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998" w:rsidRPr="00936A69" w:rsidRDefault="0066613A" w:rsidP="0063116B">
      <w:pPr>
        <w:tabs>
          <w:tab w:val="left" w:pos="-1372"/>
          <w:tab w:val="left" w:pos="-652"/>
          <w:tab w:val="left" w:pos="20"/>
          <w:tab w:val="left" w:pos="1028"/>
          <w:tab w:val="left" w:pos="4320"/>
        </w:tabs>
        <w:jc w:val="both"/>
        <w:rPr>
          <w:sz w:val="28"/>
          <w:szCs w:val="28"/>
        </w:rPr>
      </w:pPr>
      <w:r>
        <w:rPr>
          <w:b/>
          <w:smallCaps/>
          <w:sz w:val="28"/>
          <w:szCs w:val="28"/>
        </w:rPr>
        <w:t xml:space="preserve">Bulletin d’information du </w:t>
      </w:r>
      <w:r w:rsidR="00D660C4">
        <w:rPr>
          <w:b/>
          <w:smallCaps/>
          <w:sz w:val="28"/>
          <w:szCs w:val="28"/>
        </w:rPr>
        <w:t xml:space="preserve">3 </w:t>
      </w:r>
      <w:r w:rsidR="00F21757">
        <w:rPr>
          <w:b/>
          <w:smallCaps/>
          <w:sz w:val="28"/>
          <w:szCs w:val="28"/>
        </w:rPr>
        <w:t>avril</w:t>
      </w:r>
      <w:r w:rsidR="008C06F5">
        <w:rPr>
          <w:b/>
          <w:smallCaps/>
          <w:sz w:val="28"/>
          <w:szCs w:val="28"/>
        </w:rPr>
        <w:t xml:space="preserve"> 2020</w:t>
      </w:r>
    </w:p>
    <w:p w:rsidR="00C5468A" w:rsidRPr="00C5468A" w:rsidRDefault="00C5468A" w:rsidP="0063116B">
      <w:pPr>
        <w:tabs>
          <w:tab w:val="left" w:pos="-1372"/>
          <w:tab w:val="left" w:pos="-652"/>
          <w:tab w:val="left" w:pos="20"/>
          <w:tab w:val="left" w:pos="1028"/>
          <w:tab w:val="left" w:pos="4320"/>
        </w:tabs>
        <w:jc w:val="both"/>
      </w:pPr>
    </w:p>
    <w:p w:rsidR="00C5468A" w:rsidRDefault="00A57F67" w:rsidP="0063116B">
      <w:pPr>
        <w:tabs>
          <w:tab w:val="left" w:pos="-1372"/>
          <w:tab w:val="left" w:pos="-652"/>
          <w:tab w:val="left" w:pos="20"/>
          <w:tab w:val="left" w:pos="1028"/>
          <w:tab w:val="left" w:pos="4320"/>
        </w:tabs>
        <w:jc w:val="both"/>
        <w:rPr>
          <w:b/>
          <w:smallCaps/>
        </w:rPr>
      </w:pPr>
      <w:r w:rsidRPr="00A57F67">
        <w:rPr>
          <w:b/>
          <w:smallCaps/>
        </w:rPr>
        <w:t xml:space="preserve">aux services de garde éducatifs à l’enfance </w:t>
      </w:r>
      <w:r w:rsidR="00275847">
        <w:rPr>
          <w:b/>
          <w:smallCaps/>
        </w:rPr>
        <w:t xml:space="preserve">et aux bureaux coordonnateurs de la garde en milieu familial </w:t>
      </w:r>
      <w:r w:rsidR="00402E75">
        <w:rPr>
          <w:b/>
          <w:smallCaps/>
        </w:rPr>
        <w:t>pour la</w:t>
      </w:r>
      <w:r w:rsidRPr="00A57F67">
        <w:rPr>
          <w:b/>
          <w:smallCaps/>
        </w:rPr>
        <w:t xml:space="preserve"> prestation de services essentiels aux parents qui tra</w:t>
      </w:r>
      <w:bookmarkStart w:id="0" w:name="_GoBack"/>
      <w:bookmarkEnd w:id="0"/>
      <w:r w:rsidRPr="00A57F67">
        <w:rPr>
          <w:b/>
          <w:smallCaps/>
        </w:rPr>
        <w:t>vaillent dans le réseau de la santé et dans les services essentiels</w:t>
      </w:r>
    </w:p>
    <w:p w:rsidR="00C5468A" w:rsidRPr="00C5468A" w:rsidRDefault="00C5468A" w:rsidP="0063116B">
      <w:pPr>
        <w:jc w:val="both"/>
      </w:pPr>
    </w:p>
    <w:p w:rsidR="00BE2D74" w:rsidRDefault="00BE2D74" w:rsidP="0063116B">
      <w:pPr>
        <w:jc w:val="both"/>
        <w:rPr>
          <w:b/>
        </w:rPr>
      </w:pPr>
      <w:r>
        <w:rPr>
          <w:b/>
        </w:rPr>
        <w:t>Message important à tous les gestionnaires du réseau subventionné, incluant les BC</w:t>
      </w:r>
    </w:p>
    <w:p w:rsidR="00BE2D74" w:rsidRPr="000C678E" w:rsidRDefault="00BE2D74" w:rsidP="0063116B">
      <w:pPr>
        <w:jc w:val="both"/>
      </w:pPr>
    </w:p>
    <w:p w:rsidR="00BE2D74" w:rsidRDefault="005D7362" w:rsidP="0063116B">
      <w:pPr>
        <w:jc w:val="both"/>
      </w:pPr>
      <w:r>
        <w:t>Le réseau subventionné continue de recevoir 100% des subventions habituelles malgré le fait que les services de garde d’urgence occupent moins de 5% de sa capacité réelle. L’intention du gouvernement du Québec est de contribuer de cette manière à garantir la stabilité du réseau, la continuité des opérations lorsqu’elles sont nécessaires (services de garde d’urgence ou reprise des opérations en temps voulu) et, en particulier, la stabilité des revenus des employés</w:t>
      </w:r>
      <w:r w:rsidR="002461E6">
        <w:t xml:space="preserve"> et des RS</w:t>
      </w:r>
      <w:r w:rsidR="000C678E">
        <w:t>G</w:t>
      </w:r>
      <w:r>
        <w:t>. Cette dernière contribue à la bonne marche de l’économie.</w:t>
      </w:r>
    </w:p>
    <w:p w:rsidR="005D7362" w:rsidRDefault="005D7362" w:rsidP="0063116B">
      <w:pPr>
        <w:jc w:val="both"/>
      </w:pPr>
    </w:p>
    <w:p w:rsidR="005D7362" w:rsidRPr="000C678E" w:rsidRDefault="002461E6" w:rsidP="002461E6">
      <w:pPr>
        <w:jc w:val="both"/>
      </w:pPr>
      <w:r>
        <w:t>L’orientation du gouvernement est claire : vous continuez de recevoir les subventions pour que vous puissiez continuer de rémunérer le personnel des services de garde et les RS</w:t>
      </w:r>
      <w:r w:rsidR="000C678E">
        <w:t>G</w:t>
      </w:r>
      <w:r>
        <w:t xml:space="preserve">. Il vous est donc demandé de </w:t>
      </w:r>
      <w:r w:rsidR="005D7362">
        <w:t xml:space="preserve">faire preuve de souplesse et </w:t>
      </w:r>
      <w:r w:rsidR="000C678E">
        <w:t xml:space="preserve">de </w:t>
      </w:r>
      <w:r w:rsidR="005D7362">
        <w:t>considérer</w:t>
      </w:r>
      <w:r w:rsidR="00447E25">
        <w:t>,</w:t>
      </w:r>
      <w:r w:rsidR="005D7362">
        <w:t xml:space="preserve"> qu’en cette période de crise</w:t>
      </w:r>
      <w:r w:rsidR="00447E25">
        <w:t>,</w:t>
      </w:r>
      <w:r w:rsidR="005D7362">
        <w:t xml:space="preserve"> </w:t>
      </w:r>
      <w:r>
        <w:t xml:space="preserve">il est préférable de </w:t>
      </w:r>
      <w:r w:rsidR="000C678E">
        <w:t>privilégier</w:t>
      </w:r>
      <w:r>
        <w:t xml:space="preserve"> </w:t>
      </w:r>
      <w:r w:rsidR="000C678E">
        <w:t xml:space="preserve">la continuité des liens d’emploi </w:t>
      </w:r>
      <w:r>
        <w:t>et le</w:t>
      </w:r>
      <w:r w:rsidR="000C678E">
        <w:t xml:space="preserve"> versement des</w:t>
      </w:r>
      <w:r>
        <w:t xml:space="preserve"> subventions aux RS</w:t>
      </w:r>
      <w:r w:rsidR="000C678E">
        <w:t>G</w:t>
      </w:r>
      <w:r>
        <w:t xml:space="preserve"> lorsque vous avez des arbitrages à faire.</w:t>
      </w:r>
    </w:p>
    <w:p w:rsidR="00BE2D74" w:rsidRPr="000C678E" w:rsidRDefault="00BE2D74" w:rsidP="0063116B">
      <w:pPr>
        <w:jc w:val="both"/>
      </w:pPr>
    </w:p>
    <w:p w:rsidR="00CA2FE7" w:rsidRDefault="00D660C4" w:rsidP="0063116B">
      <w:pPr>
        <w:jc w:val="both"/>
        <w:rPr>
          <w:b/>
        </w:rPr>
      </w:pPr>
      <w:r>
        <w:rPr>
          <w:b/>
        </w:rPr>
        <w:t>Ouverture les 10 et 13 avril</w:t>
      </w:r>
      <w:r w:rsidR="00364D30">
        <w:rPr>
          <w:b/>
        </w:rPr>
        <w:t xml:space="preserve"> 2020</w:t>
      </w:r>
    </w:p>
    <w:p w:rsidR="00687D97" w:rsidRDefault="00687D97" w:rsidP="0063116B">
      <w:pPr>
        <w:jc w:val="both"/>
        <w:rPr>
          <w:b/>
        </w:rPr>
      </w:pPr>
    </w:p>
    <w:p w:rsidR="00364D30" w:rsidRDefault="00364D30" w:rsidP="0063116B">
      <w:pPr>
        <w:jc w:val="both"/>
      </w:pPr>
      <w:r>
        <w:t xml:space="preserve">Les SGDU </w:t>
      </w:r>
      <w:r>
        <w:rPr>
          <w:color w:val="000000"/>
        </w:rPr>
        <w:t xml:space="preserve">étant ouverts à la clientèle des parents travaillant dans le réseau de la santé et des services essentiels, chaque service de garde </w:t>
      </w:r>
      <w:r>
        <w:t>doi</w:t>
      </w:r>
      <w:r>
        <w:rPr>
          <w:color w:val="000000"/>
        </w:rPr>
        <w:t>t</w:t>
      </w:r>
      <w:r>
        <w:t xml:space="preserve"> vérifier si les parents dont les enfants fréquentent actuellement leur installation ont besoin</w:t>
      </w:r>
      <w:r>
        <w:rPr>
          <w:color w:val="000000"/>
        </w:rPr>
        <w:t xml:space="preserve"> de services </w:t>
      </w:r>
      <w:r>
        <w:t>le vendredi saint et le lundi de Pâques.</w:t>
      </w:r>
    </w:p>
    <w:p w:rsidR="00364D30" w:rsidRDefault="00364D30" w:rsidP="0063116B">
      <w:pPr>
        <w:jc w:val="both"/>
        <w:rPr>
          <w:color w:val="1F497D"/>
        </w:rPr>
      </w:pPr>
    </w:p>
    <w:p w:rsidR="00364D30" w:rsidRDefault="00364D30" w:rsidP="0063116B">
      <w:pPr>
        <w:jc w:val="both"/>
      </w:pPr>
      <w:r>
        <w:t>S’il y a des besoins, le service de garde</w:t>
      </w:r>
      <w:r>
        <w:rPr>
          <w:color w:val="000000"/>
        </w:rPr>
        <w:t xml:space="preserve"> pourra voir à</w:t>
      </w:r>
      <w:r>
        <w:t xml:space="preserve"> recevoir les enfants selon l’horaire habituel.</w:t>
      </w:r>
      <w:r w:rsidR="0063116B">
        <w:t xml:space="preserve"> Par ailleurs, veuillez noter que les SDGU du réseau scolaire seront ouverts.</w:t>
      </w:r>
    </w:p>
    <w:p w:rsidR="00AC6EA0" w:rsidRDefault="00AC6EA0" w:rsidP="00AC6EA0">
      <w:pPr>
        <w:jc w:val="both"/>
      </w:pPr>
    </w:p>
    <w:p w:rsidR="00385275" w:rsidRDefault="00385275" w:rsidP="0063116B">
      <w:pPr>
        <w:jc w:val="both"/>
        <w:rPr>
          <w:b/>
        </w:rPr>
      </w:pPr>
      <w:r>
        <w:rPr>
          <w:b/>
        </w:rPr>
        <w:t>Accueil des fratries</w:t>
      </w:r>
    </w:p>
    <w:p w:rsidR="00385275" w:rsidRDefault="00385275" w:rsidP="0063116B">
      <w:pPr>
        <w:jc w:val="both"/>
        <w:rPr>
          <w:b/>
        </w:rPr>
      </w:pPr>
    </w:p>
    <w:p w:rsidR="00AC6EA0" w:rsidRDefault="002461E6" w:rsidP="00AC6EA0">
      <w:pPr>
        <w:jc w:val="both"/>
      </w:pPr>
      <w:r>
        <w:t>Si des parents en font la demande, i</w:t>
      </w:r>
      <w:r w:rsidR="00AC6EA0">
        <w:t xml:space="preserve">l est demandé aux SDGU </w:t>
      </w:r>
      <w:r>
        <w:t>d’accepter, dans la mesure du possible, de réunir les fratries. Il s’agit</w:t>
      </w:r>
      <w:r w:rsidR="00AC6EA0">
        <w:t xml:space="preserve"> d’une recommandation de la santé publique qui vise à éviter de multiplier les contacts et à limiter les déplacements pour les travailleurs œuvrant dans les services essentiels.</w:t>
      </w:r>
    </w:p>
    <w:p w:rsidR="00AC6EA0" w:rsidRDefault="00AC6EA0" w:rsidP="00AC6EA0">
      <w:pPr>
        <w:jc w:val="both"/>
      </w:pPr>
    </w:p>
    <w:p w:rsidR="008D2D69" w:rsidRPr="00385275" w:rsidRDefault="008D2D69" w:rsidP="0063116B">
      <w:pPr>
        <w:jc w:val="both"/>
      </w:pPr>
    </w:p>
    <w:p w:rsidR="00314670" w:rsidRDefault="00314670" w:rsidP="0063116B">
      <w:pPr>
        <w:jc w:val="both"/>
        <w:rPr>
          <w:b/>
        </w:rPr>
      </w:pPr>
      <w:r>
        <w:rPr>
          <w:b/>
        </w:rPr>
        <w:lastRenderedPageBreak/>
        <w:t>Accueil des enfants en provenance des GNS et des milieux familiaux fermés</w:t>
      </w:r>
    </w:p>
    <w:p w:rsidR="00314670" w:rsidRDefault="00314670" w:rsidP="0063116B">
      <w:pPr>
        <w:jc w:val="both"/>
        <w:rPr>
          <w:b/>
        </w:rPr>
      </w:pPr>
    </w:p>
    <w:p w:rsidR="00AC6EA0" w:rsidRDefault="00AC6EA0" w:rsidP="00AC6EA0">
      <w:pPr>
        <w:jc w:val="both"/>
      </w:pPr>
      <w:r>
        <w:t>L’ensemble du réseau des CPE et des GS est mobilisé et financé pour donner les services requis aux enfants des travailleurs admissibles aux SDGU.</w:t>
      </w:r>
    </w:p>
    <w:p w:rsidR="00AC6EA0" w:rsidRDefault="00AC6EA0" w:rsidP="00AC6EA0">
      <w:pPr>
        <w:jc w:val="both"/>
      </w:pPr>
    </w:p>
    <w:p w:rsidR="00AC6EA0" w:rsidRPr="00314670" w:rsidRDefault="00AC6EA0" w:rsidP="00AC6EA0">
      <w:pPr>
        <w:jc w:val="both"/>
      </w:pPr>
      <w:r>
        <w:t>Les installations doivent être en mesure de répondre aux demandes téléphoniques des parents durant les heures d’ouverture régulières. Si leur installation est fermée temporairement, les gestionnaires ont la responsabilité d’offrir une réponse rapide à toute demande et d’ouvrir leur service dès le jour ouvrable suivant au besoin.</w:t>
      </w:r>
    </w:p>
    <w:p w:rsidR="00314670" w:rsidRDefault="00314670" w:rsidP="0063116B">
      <w:pPr>
        <w:jc w:val="both"/>
        <w:rPr>
          <w:b/>
        </w:rPr>
      </w:pPr>
    </w:p>
    <w:p w:rsidR="00933582" w:rsidRDefault="00933582" w:rsidP="0063116B">
      <w:pPr>
        <w:jc w:val="both"/>
        <w:rPr>
          <w:b/>
        </w:rPr>
      </w:pPr>
      <w:r>
        <w:rPr>
          <w:b/>
        </w:rPr>
        <w:t>Enfants à besoins particuliers</w:t>
      </w:r>
    </w:p>
    <w:p w:rsidR="00933582" w:rsidRDefault="00933582" w:rsidP="0063116B">
      <w:pPr>
        <w:jc w:val="both"/>
        <w:rPr>
          <w:b/>
        </w:rPr>
      </w:pPr>
    </w:p>
    <w:p w:rsidR="00AC6EA0" w:rsidRDefault="00AC6EA0" w:rsidP="00AC6EA0">
      <w:pPr>
        <w:jc w:val="both"/>
        <w:rPr>
          <w:rFonts w:eastAsia="Times New Roman"/>
        </w:rPr>
      </w:pPr>
      <w:r>
        <w:rPr>
          <w:rFonts w:eastAsia="Times New Roman"/>
        </w:rPr>
        <w:t>Les services de garde subventionnés continuent à recevoir leurs subventions</w:t>
      </w:r>
      <w:r w:rsidR="004B5175">
        <w:rPr>
          <w:rFonts w:eastAsia="Times New Roman"/>
        </w:rPr>
        <w:t xml:space="preserve"> selon le mode habituel</w:t>
      </w:r>
      <w:r>
        <w:rPr>
          <w:rFonts w:eastAsia="Times New Roman"/>
        </w:rPr>
        <w:t>, incluant l’allocation pour l’intégration d’un enfant handicapé (AIEH) ainsi que la Mesure exceptionnelle de soutien (MES).</w:t>
      </w:r>
      <w:r w:rsidR="008302C7">
        <w:rPr>
          <w:rFonts w:eastAsia="Times New Roman"/>
        </w:rPr>
        <w:t xml:space="preserve"> Ils sont donc en mesure de continuer de fournir le service requis pour ces enfants.</w:t>
      </w:r>
    </w:p>
    <w:p w:rsidR="00AC6EA0" w:rsidRDefault="00AC6EA0" w:rsidP="00AC6EA0">
      <w:pPr>
        <w:jc w:val="both"/>
        <w:rPr>
          <w:rFonts w:eastAsia="Times New Roman"/>
        </w:rPr>
      </w:pPr>
    </w:p>
    <w:p w:rsidR="00AC6EA0" w:rsidRDefault="00AC6EA0" w:rsidP="00AC6EA0">
      <w:pPr>
        <w:jc w:val="both"/>
        <w:rPr>
          <w:rFonts w:eastAsia="Times New Roman"/>
        </w:rPr>
      </w:pPr>
      <w:r>
        <w:rPr>
          <w:rFonts w:eastAsia="Times New Roman"/>
        </w:rPr>
        <w:t xml:space="preserve">Pour un nouvel enfant à besoins particuliers qui fréquente </w:t>
      </w:r>
      <w:r w:rsidR="004B5175">
        <w:rPr>
          <w:rFonts w:eastAsia="Times New Roman"/>
        </w:rPr>
        <w:t>un</w:t>
      </w:r>
      <w:r>
        <w:rPr>
          <w:rFonts w:eastAsia="Times New Roman"/>
        </w:rPr>
        <w:t xml:space="preserve"> </w:t>
      </w:r>
      <w:r w:rsidR="004B5175">
        <w:rPr>
          <w:rFonts w:eastAsia="Times New Roman"/>
        </w:rPr>
        <w:t>SDGU</w:t>
      </w:r>
      <w:r>
        <w:rPr>
          <w:rFonts w:eastAsia="Times New Roman"/>
        </w:rPr>
        <w:t xml:space="preserve">, les services de garde qui ne </w:t>
      </w:r>
      <w:r w:rsidR="004B5175">
        <w:rPr>
          <w:rFonts w:eastAsia="Times New Roman"/>
        </w:rPr>
        <w:t>recevaient</w:t>
      </w:r>
      <w:r>
        <w:rPr>
          <w:rFonts w:eastAsia="Times New Roman"/>
        </w:rPr>
        <w:t xml:space="preserve"> aucune de ces allocations avant le début de la crise doivent communiquer avec le </w:t>
      </w:r>
      <w:r w:rsidR="004B5175">
        <w:rPr>
          <w:rFonts w:eastAsia="Times New Roman"/>
        </w:rPr>
        <w:t>m</w:t>
      </w:r>
      <w:r>
        <w:rPr>
          <w:rFonts w:eastAsia="Times New Roman"/>
        </w:rPr>
        <w:t xml:space="preserve">inistère de la Famille </w:t>
      </w:r>
      <w:r w:rsidR="004B5175">
        <w:rPr>
          <w:rFonts w:eastAsia="Times New Roman"/>
        </w:rPr>
        <w:t xml:space="preserve">qui traitera cette demande avec </w:t>
      </w:r>
      <w:r>
        <w:rPr>
          <w:rFonts w:eastAsia="Times New Roman"/>
        </w:rPr>
        <w:t>toute l’attention et la diligence requises.</w:t>
      </w:r>
    </w:p>
    <w:p w:rsidR="00687D97" w:rsidRDefault="00687D97" w:rsidP="0063116B">
      <w:pPr>
        <w:jc w:val="both"/>
        <w:rPr>
          <w:b/>
        </w:rPr>
      </w:pPr>
    </w:p>
    <w:p w:rsidR="0005032F" w:rsidRDefault="0005032F" w:rsidP="0063116B">
      <w:pPr>
        <w:jc w:val="both"/>
        <w:rPr>
          <w:b/>
        </w:rPr>
      </w:pPr>
      <w:r>
        <w:rPr>
          <w:b/>
        </w:rPr>
        <w:t>Ressources humaines</w:t>
      </w:r>
    </w:p>
    <w:p w:rsidR="0005032F" w:rsidRDefault="0005032F" w:rsidP="0063116B">
      <w:pPr>
        <w:jc w:val="both"/>
        <w:rPr>
          <w:b/>
        </w:rPr>
      </w:pPr>
    </w:p>
    <w:p w:rsidR="0012352D" w:rsidRDefault="0012352D" w:rsidP="0063116B">
      <w:pPr>
        <w:spacing w:line="276" w:lineRule="auto"/>
        <w:jc w:val="both"/>
        <w:rPr>
          <w:rFonts w:cstheme="minorHAnsi"/>
          <w:color w:val="000000" w:themeColor="text1"/>
          <w:bdr w:val="none" w:sz="0" w:space="0" w:color="auto" w:frame="1"/>
        </w:rPr>
      </w:pPr>
      <w:r>
        <w:rPr>
          <w:rFonts w:cstheme="minorHAnsi"/>
          <w:color w:val="000000" w:themeColor="text1"/>
          <w:bdr w:val="none" w:sz="0" w:space="0" w:color="auto" w:frame="1"/>
        </w:rPr>
        <w:t>Quelques précisions à l’égard de questions soulevées aujourd’hui :</w:t>
      </w:r>
    </w:p>
    <w:p w:rsidR="0012352D" w:rsidRDefault="0012352D" w:rsidP="0063116B">
      <w:pPr>
        <w:pStyle w:val="Paragraphedeliste"/>
        <w:numPr>
          <w:ilvl w:val="0"/>
          <w:numId w:val="19"/>
        </w:numPr>
        <w:spacing w:line="276" w:lineRule="auto"/>
        <w:jc w:val="both"/>
        <w:rPr>
          <w:rFonts w:cstheme="minorHAnsi"/>
          <w:color w:val="000000" w:themeColor="text1"/>
          <w:bdr w:val="none" w:sz="0" w:space="0" w:color="auto" w:frame="1"/>
        </w:rPr>
      </w:pPr>
      <w:r>
        <w:rPr>
          <w:rFonts w:cstheme="minorHAnsi"/>
          <w:color w:val="000000" w:themeColor="text1"/>
          <w:bdr w:val="none" w:sz="0" w:space="0" w:color="auto" w:frame="1"/>
        </w:rPr>
        <w:t xml:space="preserve">Quarts de travail : </w:t>
      </w:r>
      <w:r w:rsidR="002461E6">
        <w:rPr>
          <w:rFonts w:cstheme="minorHAnsi"/>
          <w:color w:val="000000" w:themeColor="text1"/>
          <w:bdr w:val="none" w:sz="0" w:space="0" w:color="auto" w:frame="1"/>
        </w:rPr>
        <w:t>contrairement à ce qui a été circulé hier, le ministère ne recommande pas spécifiquement d’allonger les quart de travail. Il revient à chaque employeur de prendre les décisions qui s’imposent pour assurer le service</w:t>
      </w:r>
      <w:r>
        <w:rPr>
          <w:rFonts w:cstheme="minorHAnsi"/>
          <w:color w:val="000000" w:themeColor="text1"/>
          <w:bdr w:val="none" w:sz="0" w:space="0" w:color="auto" w:frame="1"/>
        </w:rPr>
        <w:t>.</w:t>
      </w:r>
    </w:p>
    <w:p w:rsidR="008302C7" w:rsidRPr="000C678E" w:rsidRDefault="0012352D" w:rsidP="008302C7">
      <w:pPr>
        <w:pStyle w:val="Paragraphedeliste"/>
        <w:numPr>
          <w:ilvl w:val="0"/>
          <w:numId w:val="19"/>
        </w:numPr>
        <w:spacing w:line="276" w:lineRule="auto"/>
        <w:jc w:val="both"/>
        <w:rPr>
          <w:rFonts w:cstheme="minorHAnsi"/>
          <w:color w:val="000000" w:themeColor="text1"/>
          <w:bdr w:val="none" w:sz="0" w:space="0" w:color="auto" w:frame="1"/>
        </w:rPr>
      </w:pPr>
      <w:r>
        <w:rPr>
          <w:rFonts w:cstheme="minorHAnsi"/>
          <w:color w:val="000000" w:themeColor="text1"/>
          <w:bdr w:val="none" w:sz="0" w:space="0" w:color="auto" w:frame="1"/>
        </w:rPr>
        <w:t xml:space="preserve">Employés atteints de la </w:t>
      </w:r>
      <w:r w:rsidR="00364D30">
        <w:rPr>
          <w:rFonts w:cstheme="minorHAnsi"/>
          <w:color w:val="000000" w:themeColor="text1"/>
          <w:bdr w:val="none" w:sz="0" w:space="0" w:color="auto" w:frame="1"/>
        </w:rPr>
        <w:t>COVID-19 : les SDGU</w:t>
      </w:r>
      <w:r>
        <w:rPr>
          <w:rFonts w:cstheme="minorHAnsi"/>
          <w:color w:val="000000" w:themeColor="text1"/>
          <w:bdr w:val="none" w:sz="0" w:space="0" w:color="auto" w:frame="1"/>
        </w:rPr>
        <w:t xml:space="preserve"> reçoivent leur pleine subvention et ont donc les ressources nécessaires pour rémunérer les personnes touchées.</w:t>
      </w:r>
    </w:p>
    <w:p w:rsidR="0012352D" w:rsidRPr="0012352D" w:rsidRDefault="0012352D" w:rsidP="0063116B">
      <w:pPr>
        <w:pStyle w:val="Paragraphedeliste"/>
        <w:spacing w:line="276" w:lineRule="auto"/>
        <w:jc w:val="both"/>
        <w:rPr>
          <w:rFonts w:cstheme="minorHAnsi"/>
          <w:color w:val="000000" w:themeColor="text1"/>
          <w:bdr w:val="none" w:sz="0" w:space="0" w:color="auto" w:frame="1"/>
        </w:rPr>
      </w:pPr>
    </w:p>
    <w:p w:rsidR="007B689F" w:rsidRDefault="000C4DB2" w:rsidP="0063116B">
      <w:pPr>
        <w:spacing w:line="276" w:lineRule="auto"/>
        <w:jc w:val="both"/>
        <w:rPr>
          <w:rFonts w:cstheme="minorHAnsi"/>
          <w:color w:val="000000" w:themeColor="text1"/>
          <w:bdr w:val="none" w:sz="0" w:space="0" w:color="auto" w:frame="1"/>
        </w:rPr>
      </w:pPr>
      <w:r>
        <w:rPr>
          <w:rFonts w:cstheme="minorHAnsi"/>
          <w:color w:val="000000" w:themeColor="text1"/>
          <w:bdr w:val="none" w:sz="0" w:space="0" w:color="auto" w:frame="1"/>
        </w:rPr>
        <w:t xml:space="preserve">Nous vous remercions </w:t>
      </w:r>
      <w:r w:rsidR="00BA0DFE" w:rsidRPr="00F4115E">
        <w:rPr>
          <w:rFonts w:cstheme="minorHAnsi"/>
          <w:color w:val="000000" w:themeColor="text1"/>
          <w:bdr w:val="none" w:sz="0" w:space="0" w:color="auto" w:frame="1"/>
        </w:rPr>
        <w:t xml:space="preserve">encore une fois </w:t>
      </w:r>
      <w:r w:rsidR="00481214" w:rsidRPr="00F4115E">
        <w:rPr>
          <w:rFonts w:cstheme="minorHAnsi"/>
          <w:color w:val="000000" w:themeColor="text1"/>
          <w:bdr w:val="none" w:sz="0" w:space="0" w:color="auto" w:frame="1"/>
        </w:rPr>
        <w:t>de votre collaboration.</w:t>
      </w:r>
    </w:p>
    <w:p w:rsidR="00364D30" w:rsidRPr="00F4115E" w:rsidRDefault="00364D30" w:rsidP="0063116B">
      <w:pPr>
        <w:spacing w:line="276" w:lineRule="auto"/>
        <w:jc w:val="both"/>
        <w:rPr>
          <w:rFonts w:cstheme="minorHAnsi"/>
          <w:color w:val="000000" w:themeColor="text1"/>
          <w:bdr w:val="none" w:sz="0" w:space="0" w:color="auto" w:frame="1"/>
        </w:rPr>
      </w:pPr>
    </w:p>
    <w:p w:rsidR="00E43D1D" w:rsidRPr="00E43D1D" w:rsidRDefault="00E43D1D" w:rsidP="0063116B">
      <w:pPr>
        <w:jc w:val="both"/>
        <w:rPr>
          <w:b/>
        </w:rPr>
      </w:pPr>
      <w:r w:rsidRPr="00E43D1D">
        <w:rPr>
          <w:b/>
        </w:rPr>
        <w:t xml:space="preserve">Pour toute question concernant la santé, </w:t>
      </w:r>
      <w:r w:rsidR="000C4DB2">
        <w:rPr>
          <w:b/>
        </w:rPr>
        <w:t>visiter</w:t>
      </w:r>
      <w:r w:rsidR="0076550A">
        <w:rPr>
          <w:b/>
        </w:rPr>
        <w:t xml:space="preserve"> </w:t>
      </w:r>
      <w:r w:rsidR="000C4DB2">
        <w:rPr>
          <w:b/>
        </w:rPr>
        <w:t>le</w:t>
      </w:r>
      <w:r w:rsidRPr="00E43D1D">
        <w:rPr>
          <w:b/>
        </w:rPr>
        <w:t xml:space="preserve"> site Québec.ca/Coronavirus.</w:t>
      </w:r>
    </w:p>
    <w:p w:rsidR="00C3581F" w:rsidRDefault="00085CB1" w:rsidP="0063116B">
      <w:pPr>
        <w:jc w:val="both"/>
      </w:pPr>
      <w:r w:rsidRPr="00F4115E">
        <w:rPr>
          <w:rFonts w:cstheme="minorHAnsi"/>
          <w:b/>
        </w:rPr>
        <w:t xml:space="preserve">Pour toute </w:t>
      </w:r>
      <w:r w:rsidR="00E43D1D">
        <w:rPr>
          <w:rFonts w:cstheme="minorHAnsi"/>
          <w:b/>
        </w:rPr>
        <w:t xml:space="preserve">autre </w:t>
      </w:r>
      <w:r w:rsidRPr="00F4115E">
        <w:rPr>
          <w:rFonts w:cstheme="minorHAnsi"/>
          <w:b/>
        </w:rPr>
        <w:t>question</w:t>
      </w:r>
      <w:r w:rsidR="000C4DB2">
        <w:rPr>
          <w:rFonts w:cstheme="minorHAnsi"/>
          <w:b/>
        </w:rPr>
        <w:t>,</w:t>
      </w:r>
      <w:r w:rsidR="003478BB">
        <w:rPr>
          <w:rFonts w:cstheme="minorHAnsi"/>
          <w:b/>
        </w:rPr>
        <w:t xml:space="preserve"> </w:t>
      </w:r>
      <w:r w:rsidR="000C4DB2">
        <w:t>n</w:t>
      </w:r>
      <w:r w:rsidR="00C3581F" w:rsidRPr="00415CBE">
        <w:t xml:space="preserve">ous vous invitons à </w:t>
      </w:r>
      <w:r w:rsidR="000C4DB2">
        <w:t>consulter</w:t>
      </w:r>
      <w:r w:rsidR="00C3581F" w:rsidRPr="00415CBE">
        <w:t xml:space="preserve"> </w:t>
      </w:r>
      <w:hyperlink r:id="rId8" w:history="1">
        <w:r w:rsidR="00C3581F" w:rsidRPr="00415CBE">
          <w:rPr>
            <w:rStyle w:val="Lienhypertexte"/>
          </w:rPr>
          <w:t>la foire aux questions</w:t>
        </w:r>
      </w:hyperlink>
      <w:r w:rsidR="00C3581F" w:rsidRPr="00415CBE">
        <w:t xml:space="preserve"> sur notre site Internet qui est mise à jour régulièrement</w:t>
      </w:r>
      <w:r w:rsidR="00C3581F">
        <w:t>.</w:t>
      </w:r>
    </w:p>
    <w:p w:rsidR="00B109B5" w:rsidRPr="00415CBE" w:rsidRDefault="00B109B5" w:rsidP="0063116B">
      <w:pPr>
        <w:jc w:val="both"/>
      </w:pPr>
    </w:p>
    <w:p w:rsidR="00085CB1" w:rsidRPr="00AD6396" w:rsidRDefault="00085CB1" w:rsidP="0063116B">
      <w:pPr>
        <w:jc w:val="both"/>
        <w:rPr>
          <w:rFonts w:cstheme="minorHAnsi"/>
          <w:b/>
        </w:rPr>
      </w:pPr>
      <w:r w:rsidRPr="00F4115E">
        <w:rPr>
          <w:rFonts w:cstheme="minorHAnsi"/>
          <w:b/>
        </w:rPr>
        <w:t xml:space="preserve">Service </w:t>
      </w:r>
      <w:r w:rsidR="00F4115E">
        <w:rPr>
          <w:rFonts w:cstheme="minorHAnsi"/>
          <w:b/>
        </w:rPr>
        <w:t>des renseignements MFA</w:t>
      </w:r>
      <w:r w:rsidR="000C4DB2">
        <w:rPr>
          <w:rFonts w:cstheme="minorHAnsi"/>
          <w:b/>
        </w:rPr>
        <w:t> :</w:t>
      </w:r>
      <w:r w:rsidR="00F4115E">
        <w:rPr>
          <w:rFonts w:cstheme="minorHAnsi"/>
          <w:b/>
        </w:rPr>
        <w:t xml:space="preserve"> 1 855 </w:t>
      </w:r>
      <w:r w:rsidRPr="00F4115E">
        <w:rPr>
          <w:rFonts w:cstheme="minorHAnsi"/>
          <w:b/>
        </w:rPr>
        <w:t>336-8568</w:t>
      </w:r>
      <w:r w:rsidR="00AA2F8C">
        <w:rPr>
          <w:rFonts w:cstheme="minorHAnsi"/>
          <w:b/>
        </w:rPr>
        <w:t xml:space="preserve"> (de 8</w:t>
      </w:r>
      <w:r w:rsidR="000C4DB2">
        <w:rPr>
          <w:rFonts w:cstheme="minorHAnsi"/>
          <w:b/>
        </w:rPr>
        <w:t xml:space="preserve"> </w:t>
      </w:r>
      <w:r w:rsidR="00AA2F8C">
        <w:rPr>
          <w:rFonts w:cstheme="minorHAnsi"/>
          <w:b/>
        </w:rPr>
        <w:t>h</w:t>
      </w:r>
      <w:r w:rsidR="000C4DB2">
        <w:rPr>
          <w:rFonts w:cstheme="minorHAnsi"/>
          <w:b/>
        </w:rPr>
        <w:t xml:space="preserve"> </w:t>
      </w:r>
      <w:r w:rsidR="001C1535">
        <w:rPr>
          <w:rFonts w:cstheme="minorHAnsi"/>
          <w:b/>
        </w:rPr>
        <w:t>30 à 16</w:t>
      </w:r>
      <w:r w:rsidR="000C4DB2">
        <w:rPr>
          <w:rFonts w:cstheme="minorHAnsi"/>
          <w:b/>
        </w:rPr>
        <w:t xml:space="preserve"> </w:t>
      </w:r>
      <w:r w:rsidR="00AA2F8C">
        <w:rPr>
          <w:rFonts w:cstheme="minorHAnsi"/>
          <w:b/>
        </w:rPr>
        <w:t>h</w:t>
      </w:r>
      <w:r w:rsidR="000C4DB2">
        <w:rPr>
          <w:rFonts w:cstheme="minorHAnsi"/>
          <w:b/>
        </w:rPr>
        <w:t xml:space="preserve"> </w:t>
      </w:r>
      <w:r w:rsidR="001C1535">
        <w:rPr>
          <w:rFonts w:cstheme="minorHAnsi"/>
          <w:b/>
        </w:rPr>
        <w:t>30</w:t>
      </w:r>
      <w:r w:rsidR="00AA2F8C">
        <w:rPr>
          <w:rFonts w:cstheme="minorHAnsi"/>
          <w:b/>
        </w:rPr>
        <w:t>)</w:t>
      </w:r>
    </w:p>
    <w:sectPr w:rsidR="00085CB1" w:rsidRPr="00AD6396" w:rsidSect="0060097D">
      <w:headerReference w:type="even" r:id="rId9"/>
      <w:headerReference w:type="default" r:id="rId10"/>
      <w:footerReference w:type="even" r:id="rId11"/>
      <w:footerReference w:type="default" r:id="rId12"/>
      <w:headerReference w:type="first" r:id="rId13"/>
      <w:footerReference w:type="first" r:id="rId14"/>
      <w:pgSz w:w="12240" w:h="15840"/>
      <w:pgMar w:top="2552"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46B" w:rsidRDefault="004F746B" w:rsidP="00AD00C8">
      <w:r>
        <w:separator/>
      </w:r>
    </w:p>
  </w:endnote>
  <w:endnote w:type="continuationSeparator" w:id="0">
    <w:p w:rsidR="004F746B" w:rsidRDefault="004F746B" w:rsidP="00AD0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068603519"/>
      <w:docPartObj>
        <w:docPartGallery w:val="Page Numbers (Bottom of Page)"/>
        <w:docPartUnique/>
      </w:docPartObj>
    </w:sdtPr>
    <w:sdtEndPr>
      <w:rPr>
        <w:rStyle w:val="Numrodepage"/>
      </w:rPr>
    </w:sdtEndPr>
    <w:sdtContent>
      <w:p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A3260C" w:rsidRDefault="00A3260C" w:rsidP="00A3260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6434022"/>
      <w:docPartObj>
        <w:docPartGallery w:val="Page Numbers (Bottom of Page)"/>
        <w:docPartUnique/>
      </w:docPartObj>
    </w:sdtPr>
    <w:sdtEndPr>
      <w:rPr>
        <w:rStyle w:val="Numrodepage"/>
      </w:rPr>
    </w:sdtEndPr>
    <w:sdtContent>
      <w:p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6A56F2">
          <w:rPr>
            <w:rStyle w:val="Numrodepage"/>
            <w:noProof/>
          </w:rPr>
          <w:t>2</w:t>
        </w:r>
        <w:r>
          <w:rPr>
            <w:rStyle w:val="Numrodepage"/>
          </w:rPr>
          <w:fldChar w:fldCharType="end"/>
        </w:r>
      </w:p>
    </w:sdtContent>
  </w:sdt>
  <w:p w:rsidR="00A3260C" w:rsidRDefault="00A3260C" w:rsidP="00A3260C">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50A" w:rsidRDefault="0076550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46B" w:rsidRDefault="004F746B" w:rsidP="00AD00C8">
      <w:r>
        <w:separator/>
      </w:r>
    </w:p>
  </w:footnote>
  <w:footnote w:type="continuationSeparator" w:id="0">
    <w:p w:rsidR="004F746B" w:rsidRDefault="004F746B" w:rsidP="00AD0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50A" w:rsidRDefault="0076550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0C8" w:rsidRDefault="0060097D">
    <w:pPr>
      <w:pStyle w:val="En-tte"/>
    </w:pPr>
    <w:r>
      <w:rPr>
        <w:noProof/>
        <w:lang w:eastAsia="fr-CA"/>
      </w:rPr>
      <w:drawing>
        <wp:anchor distT="0" distB="0" distL="114300" distR="114300" simplePos="0" relativeHeight="251659264" behindDoc="1" locked="1" layoutInCell="1" allowOverlap="1" wp14:anchorId="2BA0947B" wp14:editId="4A6CFD89">
          <wp:simplePos x="0" y="0"/>
          <wp:positionH relativeFrom="leftMargin">
            <wp:posOffset>0</wp:posOffset>
          </wp:positionH>
          <wp:positionV relativeFrom="topMargin">
            <wp:posOffset>0</wp:posOffset>
          </wp:positionV>
          <wp:extent cx="7813040" cy="101098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onavirus_Entete_8x11_fond_word_jpeg_p222.jpg"/>
                  <pic:cNvPicPr/>
                </pic:nvPicPr>
                <pic:blipFill>
                  <a:blip r:embed="rId1">
                    <a:extLst>
                      <a:ext uri="{28A0092B-C50C-407E-A947-70E740481C1C}">
                        <a14:useLocalDpi xmlns:a14="http://schemas.microsoft.com/office/drawing/2010/main" val="0"/>
                      </a:ext>
                    </a:extLst>
                  </a:blip>
                  <a:stretch>
                    <a:fillRect/>
                  </a:stretch>
                </pic:blipFill>
                <pic:spPr>
                  <a:xfrm>
                    <a:off x="0" y="0"/>
                    <a:ext cx="7813040" cy="101098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0C" w:rsidRDefault="00AB7027">
    <w:pPr>
      <w:pStyle w:val="En-tte"/>
    </w:pPr>
    <w:r>
      <w:rPr>
        <w:noProof/>
        <w:lang w:eastAsia="fr-CA"/>
      </w:rPr>
      <w:drawing>
        <wp:anchor distT="0" distB="0" distL="114300" distR="114300" simplePos="0" relativeHeight="251660288" behindDoc="1" locked="1" layoutInCell="1" allowOverlap="1" wp14:anchorId="52475C37" wp14:editId="16A995F4">
          <wp:simplePos x="0" y="0"/>
          <wp:positionH relativeFrom="leftMargin">
            <wp:posOffset>0</wp:posOffset>
          </wp:positionH>
          <wp:positionV relativeFrom="topMargin">
            <wp:posOffset>0</wp:posOffset>
          </wp:positionV>
          <wp:extent cx="7796530" cy="10088880"/>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_Entete_fond_word_8x11.jpg"/>
                  <pic:cNvPicPr/>
                </pic:nvPicPr>
                <pic:blipFill>
                  <a:blip r:embed="rId1">
                    <a:extLst>
                      <a:ext uri="{28A0092B-C50C-407E-A947-70E740481C1C}">
                        <a14:useLocalDpi xmlns:a14="http://schemas.microsoft.com/office/drawing/2010/main" val="0"/>
                      </a:ext>
                    </a:extLst>
                  </a:blip>
                  <a:stretch>
                    <a:fillRect/>
                  </a:stretch>
                </pic:blipFill>
                <pic:spPr>
                  <a:xfrm>
                    <a:off x="0" y="0"/>
                    <a:ext cx="7796530" cy="10088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A1AD9"/>
    <w:multiLevelType w:val="hybridMultilevel"/>
    <w:tmpl w:val="652835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6142184"/>
    <w:multiLevelType w:val="hybridMultilevel"/>
    <w:tmpl w:val="87E605B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 w15:restartNumberingAfterBreak="0">
    <w:nsid w:val="170D7657"/>
    <w:multiLevelType w:val="hybridMultilevel"/>
    <w:tmpl w:val="6CEAC83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15:restartNumberingAfterBreak="0">
    <w:nsid w:val="1C0805B3"/>
    <w:multiLevelType w:val="hybridMultilevel"/>
    <w:tmpl w:val="A3E63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731D77"/>
    <w:multiLevelType w:val="hybridMultilevel"/>
    <w:tmpl w:val="6FAC98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75A736C"/>
    <w:multiLevelType w:val="multilevel"/>
    <w:tmpl w:val="AC48F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CD07D1"/>
    <w:multiLevelType w:val="hybridMultilevel"/>
    <w:tmpl w:val="11122A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08941A9"/>
    <w:multiLevelType w:val="hybridMultilevel"/>
    <w:tmpl w:val="F730748C"/>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77C4893"/>
    <w:multiLevelType w:val="hybridMultilevel"/>
    <w:tmpl w:val="5B8EBB9A"/>
    <w:lvl w:ilvl="0" w:tplc="D49AC492">
      <w:start w:val="3"/>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181ED9"/>
    <w:multiLevelType w:val="hybridMultilevel"/>
    <w:tmpl w:val="512437FA"/>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A017223"/>
    <w:multiLevelType w:val="multilevel"/>
    <w:tmpl w:val="EFB8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206485"/>
    <w:multiLevelType w:val="hybridMultilevel"/>
    <w:tmpl w:val="117C38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21159BE"/>
    <w:multiLevelType w:val="hybridMultilevel"/>
    <w:tmpl w:val="20D4D60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 w15:restartNumberingAfterBreak="0">
    <w:nsid w:val="49DD738E"/>
    <w:multiLevelType w:val="multilevel"/>
    <w:tmpl w:val="C69E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8165D4"/>
    <w:multiLevelType w:val="hybridMultilevel"/>
    <w:tmpl w:val="A29CB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9AB5163"/>
    <w:multiLevelType w:val="hybridMultilevel"/>
    <w:tmpl w:val="18AE44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C2B3953"/>
    <w:multiLevelType w:val="hybridMultilevel"/>
    <w:tmpl w:val="BFA6F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25E00D6"/>
    <w:multiLevelType w:val="multilevel"/>
    <w:tmpl w:val="653E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037396E"/>
    <w:multiLevelType w:val="hybridMultilevel"/>
    <w:tmpl w:val="1D3CCC58"/>
    <w:lvl w:ilvl="0" w:tplc="05E2F1C0">
      <w:start w:val="418"/>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9" w15:restartNumberingAfterBreak="0">
    <w:nsid w:val="7C87167F"/>
    <w:multiLevelType w:val="hybridMultilevel"/>
    <w:tmpl w:val="92F696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3"/>
  </w:num>
  <w:num w:numId="4">
    <w:abstractNumId w:val="9"/>
  </w:num>
  <w:num w:numId="5">
    <w:abstractNumId w:val="0"/>
  </w:num>
  <w:num w:numId="6">
    <w:abstractNumId w:val="14"/>
  </w:num>
  <w:num w:numId="7">
    <w:abstractNumId w:val="3"/>
  </w:num>
  <w:num w:numId="8">
    <w:abstractNumId w:val="6"/>
  </w:num>
  <w:num w:numId="9">
    <w:abstractNumId w:val="11"/>
  </w:num>
  <w:num w:numId="10">
    <w:abstractNumId w:val="17"/>
  </w:num>
  <w:num w:numId="11">
    <w:abstractNumId w:val="18"/>
  </w:num>
  <w:num w:numId="12">
    <w:abstractNumId w:val="16"/>
  </w:num>
  <w:num w:numId="13">
    <w:abstractNumId w:val="1"/>
  </w:num>
  <w:num w:numId="14">
    <w:abstractNumId w:val="15"/>
  </w:num>
  <w:num w:numId="15">
    <w:abstractNumId w:val="8"/>
  </w:num>
  <w:num w:numId="16">
    <w:abstractNumId w:val="4"/>
  </w:num>
  <w:num w:numId="17">
    <w:abstractNumId w:val="5"/>
  </w:num>
  <w:num w:numId="18">
    <w:abstractNumId w:val="12"/>
  </w:num>
  <w:num w:numId="19">
    <w:abstractNumId w:val="1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C8"/>
    <w:rsid w:val="00001E20"/>
    <w:rsid w:val="00005A97"/>
    <w:rsid w:val="000073FE"/>
    <w:rsid w:val="00013F17"/>
    <w:rsid w:val="000171C4"/>
    <w:rsid w:val="00034EF8"/>
    <w:rsid w:val="000368EE"/>
    <w:rsid w:val="0005032F"/>
    <w:rsid w:val="00052454"/>
    <w:rsid w:val="00061DB3"/>
    <w:rsid w:val="000628D6"/>
    <w:rsid w:val="00066D5D"/>
    <w:rsid w:val="00077662"/>
    <w:rsid w:val="00085CB1"/>
    <w:rsid w:val="0009408C"/>
    <w:rsid w:val="0009796A"/>
    <w:rsid w:val="000A0426"/>
    <w:rsid w:val="000A2049"/>
    <w:rsid w:val="000B17D7"/>
    <w:rsid w:val="000B3ECA"/>
    <w:rsid w:val="000B6FF3"/>
    <w:rsid w:val="000C2805"/>
    <w:rsid w:val="000C4DB2"/>
    <w:rsid w:val="000C678E"/>
    <w:rsid w:val="000D1915"/>
    <w:rsid w:val="000F0825"/>
    <w:rsid w:val="000F0A1C"/>
    <w:rsid w:val="000F398C"/>
    <w:rsid w:val="000F5216"/>
    <w:rsid w:val="000F7196"/>
    <w:rsid w:val="0012352D"/>
    <w:rsid w:val="0012389B"/>
    <w:rsid w:val="001241AF"/>
    <w:rsid w:val="001269A7"/>
    <w:rsid w:val="0013648B"/>
    <w:rsid w:val="00146544"/>
    <w:rsid w:val="001660FD"/>
    <w:rsid w:val="00180245"/>
    <w:rsid w:val="0019590B"/>
    <w:rsid w:val="001A62D2"/>
    <w:rsid w:val="001A7744"/>
    <w:rsid w:val="001B2820"/>
    <w:rsid w:val="001B540B"/>
    <w:rsid w:val="001C138D"/>
    <w:rsid w:val="001C1535"/>
    <w:rsid w:val="001C30B9"/>
    <w:rsid w:val="001C37C6"/>
    <w:rsid w:val="001C3BB2"/>
    <w:rsid w:val="001D56B5"/>
    <w:rsid w:val="001E514A"/>
    <w:rsid w:val="001E7FD9"/>
    <w:rsid w:val="001F1AD2"/>
    <w:rsid w:val="001F2FC3"/>
    <w:rsid w:val="001F5AFB"/>
    <w:rsid w:val="00206ADE"/>
    <w:rsid w:val="002322C3"/>
    <w:rsid w:val="00235246"/>
    <w:rsid w:val="0024473B"/>
    <w:rsid w:val="002461E6"/>
    <w:rsid w:val="00246302"/>
    <w:rsid w:val="00250A34"/>
    <w:rsid w:val="00256C60"/>
    <w:rsid w:val="00257F35"/>
    <w:rsid w:val="002623C1"/>
    <w:rsid w:val="00275847"/>
    <w:rsid w:val="002910AF"/>
    <w:rsid w:val="002A5553"/>
    <w:rsid w:val="002A56D0"/>
    <w:rsid w:val="002A61E3"/>
    <w:rsid w:val="002C76D9"/>
    <w:rsid w:val="002E20D3"/>
    <w:rsid w:val="002E24BB"/>
    <w:rsid w:val="002F650E"/>
    <w:rsid w:val="002F7543"/>
    <w:rsid w:val="0030236F"/>
    <w:rsid w:val="00305C89"/>
    <w:rsid w:val="00314670"/>
    <w:rsid w:val="00316317"/>
    <w:rsid w:val="00325762"/>
    <w:rsid w:val="00326AB2"/>
    <w:rsid w:val="003272F3"/>
    <w:rsid w:val="003478BB"/>
    <w:rsid w:val="003502B0"/>
    <w:rsid w:val="003517A6"/>
    <w:rsid w:val="00364D30"/>
    <w:rsid w:val="003666D0"/>
    <w:rsid w:val="00370E64"/>
    <w:rsid w:val="003742CD"/>
    <w:rsid w:val="0037549D"/>
    <w:rsid w:val="00375E53"/>
    <w:rsid w:val="00377000"/>
    <w:rsid w:val="00385275"/>
    <w:rsid w:val="00387C2D"/>
    <w:rsid w:val="003A37F1"/>
    <w:rsid w:val="003A741D"/>
    <w:rsid w:val="003B55CF"/>
    <w:rsid w:val="003C1C0A"/>
    <w:rsid w:val="003C2A59"/>
    <w:rsid w:val="003D370F"/>
    <w:rsid w:val="003D477E"/>
    <w:rsid w:val="003E066B"/>
    <w:rsid w:val="003E137E"/>
    <w:rsid w:val="003E3D33"/>
    <w:rsid w:val="003E413D"/>
    <w:rsid w:val="004012FB"/>
    <w:rsid w:val="00402E75"/>
    <w:rsid w:val="00414BB6"/>
    <w:rsid w:val="00415C53"/>
    <w:rsid w:val="00415CBE"/>
    <w:rsid w:val="00424998"/>
    <w:rsid w:val="004445BA"/>
    <w:rsid w:val="00446090"/>
    <w:rsid w:val="00447E25"/>
    <w:rsid w:val="00451ED6"/>
    <w:rsid w:val="00462927"/>
    <w:rsid w:val="00466017"/>
    <w:rsid w:val="00470629"/>
    <w:rsid w:val="0048027A"/>
    <w:rsid w:val="00481214"/>
    <w:rsid w:val="004925D0"/>
    <w:rsid w:val="00492ADD"/>
    <w:rsid w:val="004A2093"/>
    <w:rsid w:val="004A6A23"/>
    <w:rsid w:val="004B1922"/>
    <w:rsid w:val="004B5175"/>
    <w:rsid w:val="004D143D"/>
    <w:rsid w:val="004D4242"/>
    <w:rsid w:val="004F746B"/>
    <w:rsid w:val="00511540"/>
    <w:rsid w:val="00511D54"/>
    <w:rsid w:val="005374DE"/>
    <w:rsid w:val="00556D2E"/>
    <w:rsid w:val="00557CB3"/>
    <w:rsid w:val="005601F4"/>
    <w:rsid w:val="0056049D"/>
    <w:rsid w:val="005706B1"/>
    <w:rsid w:val="00571AD8"/>
    <w:rsid w:val="005843AB"/>
    <w:rsid w:val="00591597"/>
    <w:rsid w:val="005A1DA3"/>
    <w:rsid w:val="005B4842"/>
    <w:rsid w:val="005C2B32"/>
    <w:rsid w:val="005D6A4B"/>
    <w:rsid w:val="005D7362"/>
    <w:rsid w:val="005E3AB1"/>
    <w:rsid w:val="005E6920"/>
    <w:rsid w:val="0060097D"/>
    <w:rsid w:val="00602FC0"/>
    <w:rsid w:val="00603BB5"/>
    <w:rsid w:val="006228DD"/>
    <w:rsid w:val="0063116B"/>
    <w:rsid w:val="00642B24"/>
    <w:rsid w:val="00656AA7"/>
    <w:rsid w:val="0066613A"/>
    <w:rsid w:val="00673826"/>
    <w:rsid w:val="00675B2E"/>
    <w:rsid w:val="0068563A"/>
    <w:rsid w:val="00687D97"/>
    <w:rsid w:val="00690C61"/>
    <w:rsid w:val="00692B1E"/>
    <w:rsid w:val="006A50B2"/>
    <w:rsid w:val="006A56F2"/>
    <w:rsid w:val="006C1871"/>
    <w:rsid w:val="006C464A"/>
    <w:rsid w:val="006C5AD1"/>
    <w:rsid w:val="006D776B"/>
    <w:rsid w:val="006E1197"/>
    <w:rsid w:val="006F746A"/>
    <w:rsid w:val="00704FE7"/>
    <w:rsid w:val="0070524C"/>
    <w:rsid w:val="0071488B"/>
    <w:rsid w:val="00726E4D"/>
    <w:rsid w:val="00734585"/>
    <w:rsid w:val="00735571"/>
    <w:rsid w:val="00752D03"/>
    <w:rsid w:val="00754B4D"/>
    <w:rsid w:val="00755FCF"/>
    <w:rsid w:val="0076550A"/>
    <w:rsid w:val="00772132"/>
    <w:rsid w:val="00780550"/>
    <w:rsid w:val="00795E1F"/>
    <w:rsid w:val="007B1169"/>
    <w:rsid w:val="007B53B5"/>
    <w:rsid w:val="007B5806"/>
    <w:rsid w:val="007B689F"/>
    <w:rsid w:val="007C7FDD"/>
    <w:rsid w:val="00813AB6"/>
    <w:rsid w:val="00813F62"/>
    <w:rsid w:val="00816057"/>
    <w:rsid w:val="0081715C"/>
    <w:rsid w:val="008302C7"/>
    <w:rsid w:val="00833D61"/>
    <w:rsid w:val="00845A18"/>
    <w:rsid w:val="008471E8"/>
    <w:rsid w:val="00871579"/>
    <w:rsid w:val="00876468"/>
    <w:rsid w:val="00877394"/>
    <w:rsid w:val="008B0572"/>
    <w:rsid w:val="008B351B"/>
    <w:rsid w:val="008B3DA1"/>
    <w:rsid w:val="008C06F5"/>
    <w:rsid w:val="008C0898"/>
    <w:rsid w:val="008D0F73"/>
    <w:rsid w:val="008D2D69"/>
    <w:rsid w:val="008D370C"/>
    <w:rsid w:val="008E6D94"/>
    <w:rsid w:val="008F2B9F"/>
    <w:rsid w:val="00914042"/>
    <w:rsid w:val="0091734C"/>
    <w:rsid w:val="0092240D"/>
    <w:rsid w:val="009269FD"/>
    <w:rsid w:val="00933582"/>
    <w:rsid w:val="00936A69"/>
    <w:rsid w:val="009430A4"/>
    <w:rsid w:val="00943FAA"/>
    <w:rsid w:val="00955DEF"/>
    <w:rsid w:val="00961357"/>
    <w:rsid w:val="00961E0D"/>
    <w:rsid w:val="00964D85"/>
    <w:rsid w:val="009757B8"/>
    <w:rsid w:val="009A2199"/>
    <w:rsid w:val="009A640F"/>
    <w:rsid w:val="009B05E3"/>
    <w:rsid w:val="009B4FEF"/>
    <w:rsid w:val="009B5457"/>
    <w:rsid w:val="009B7FA0"/>
    <w:rsid w:val="009D58F8"/>
    <w:rsid w:val="009D63E1"/>
    <w:rsid w:val="009E3619"/>
    <w:rsid w:val="009F3C32"/>
    <w:rsid w:val="00A007C6"/>
    <w:rsid w:val="00A0533E"/>
    <w:rsid w:val="00A30066"/>
    <w:rsid w:val="00A3260C"/>
    <w:rsid w:val="00A35B86"/>
    <w:rsid w:val="00A4426D"/>
    <w:rsid w:val="00A46EDD"/>
    <w:rsid w:val="00A54F48"/>
    <w:rsid w:val="00A55877"/>
    <w:rsid w:val="00A570B8"/>
    <w:rsid w:val="00A57F67"/>
    <w:rsid w:val="00A626F9"/>
    <w:rsid w:val="00A7010D"/>
    <w:rsid w:val="00A71783"/>
    <w:rsid w:val="00A74FBA"/>
    <w:rsid w:val="00A805C8"/>
    <w:rsid w:val="00A877B0"/>
    <w:rsid w:val="00A87F25"/>
    <w:rsid w:val="00AA0E51"/>
    <w:rsid w:val="00AA2F8C"/>
    <w:rsid w:val="00AA6148"/>
    <w:rsid w:val="00AB0D82"/>
    <w:rsid w:val="00AB7027"/>
    <w:rsid w:val="00AC0C44"/>
    <w:rsid w:val="00AC6EA0"/>
    <w:rsid w:val="00AD00C8"/>
    <w:rsid w:val="00AD071C"/>
    <w:rsid w:val="00AD35D8"/>
    <w:rsid w:val="00AD6396"/>
    <w:rsid w:val="00AE36ED"/>
    <w:rsid w:val="00AE3771"/>
    <w:rsid w:val="00AF0049"/>
    <w:rsid w:val="00AF006E"/>
    <w:rsid w:val="00B032F3"/>
    <w:rsid w:val="00B05C7F"/>
    <w:rsid w:val="00B07F1D"/>
    <w:rsid w:val="00B109B5"/>
    <w:rsid w:val="00B337C5"/>
    <w:rsid w:val="00B37EDA"/>
    <w:rsid w:val="00B4104E"/>
    <w:rsid w:val="00B56313"/>
    <w:rsid w:val="00B730C4"/>
    <w:rsid w:val="00B82BDF"/>
    <w:rsid w:val="00B83E5E"/>
    <w:rsid w:val="00B90F0B"/>
    <w:rsid w:val="00B93B08"/>
    <w:rsid w:val="00BA0DFE"/>
    <w:rsid w:val="00BA39C3"/>
    <w:rsid w:val="00BD1014"/>
    <w:rsid w:val="00BE0F2E"/>
    <w:rsid w:val="00BE2D74"/>
    <w:rsid w:val="00BE53E7"/>
    <w:rsid w:val="00BF2574"/>
    <w:rsid w:val="00BF3A13"/>
    <w:rsid w:val="00BF7E65"/>
    <w:rsid w:val="00C0025E"/>
    <w:rsid w:val="00C00569"/>
    <w:rsid w:val="00C03B14"/>
    <w:rsid w:val="00C22056"/>
    <w:rsid w:val="00C30E86"/>
    <w:rsid w:val="00C311EA"/>
    <w:rsid w:val="00C3581F"/>
    <w:rsid w:val="00C5468A"/>
    <w:rsid w:val="00C5642C"/>
    <w:rsid w:val="00C819E8"/>
    <w:rsid w:val="00C83613"/>
    <w:rsid w:val="00C86102"/>
    <w:rsid w:val="00C91C0F"/>
    <w:rsid w:val="00CA2FE7"/>
    <w:rsid w:val="00CB19F8"/>
    <w:rsid w:val="00CC377C"/>
    <w:rsid w:val="00CD0DC7"/>
    <w:rsid w:val="00CD3EEE"/>
    <w:rsid w:val="00CD4EFF"/>
    <w:rsid w:val="00CF1D1C"/>
    <w:rsid w:val="00D349F7"/>
    <w:rsid w:val="00D53A90"/>
    <w:rsid w:val="00D660C4"/>
    <w:rsid w:val="00D66996"/>
    <w:rsid w:val="00D75233"/>
    <w:rsid w:val="00D756C2"/>
    <w:rsid w:val="00D8049C"/>
    <w:rsid w:val="00DB17C2"/>
    <w:rsid w:val="00DB1EED"/>
    <w:rsid w:val="00DC49E2"/>
    <w:rsid w:val="00DC4D22"/>
    <w:rsid w:val="00DD2806"/>
    <w:rsid w:val="00DD3993"/>
    <w:rsid w:val="00E013E7"/>
    <w:rsid w:val="00E21C40"/>
    <w:rsid w:val="00E3180C"/>
    <w:rsid w:val="00E43BF5"/>
    <w:rsid w:val="00E43D1D"/>
    <w:rsid w:val="00E56AA0"/>
    <w:rsid w:val="00E6369D"/>
    <w:rsid w:val="00E726E1"/>
    <w:rsid w:val="00E96578"/>
    <w:rsid w:val="00EA3753"/>
    <w:rsid w:val="00EA6CE7"/>
    <w:rsid w:val="00EC5811"/>
    <w:rsid w:val="00EF12B0"/>
    <w:rsid w:val="00EF2A36"/>
    <w:rsid w:val="00F12C98"/>
    <w:rsid w:val="00F132BF"/>
    <w:rsid w:val="00F1576B"/>
    <w:rsid w:val="00F21757"/>
    <w:rsid w:val="00F22B03"/>
    <w:rsid w:val="00F25C14"/>
    <w:rsid w:val="00F3076E"/>
    <w:rsid w:val="00F30CCF"/>
    <w:rsid w:val="00F40197"/>
    <w:rsid w:val="00F4115E"/>
    <w:rsid w:val="00F44AD0"/>
    <w:rsid w:val="00F46D4A"/>
    <w:rsid w:val="00F577E9"/>
    <w:rsid w:val="00F74C11"/>
    <w:rsid w:val="00F94EFE"/>
    <w:rsid w:val="00FA4965"/>
    <w:rsid w:val="00FB11D9"/>
    <w:rsid w:val="00FC08C3"/>
    <w:rsid w:val="00FC5DD5"/>
    <w:rsid w:val="00FD37CF"/>
    <w:rsid w:val="00FE519D"/>
    <w:rsid w:val="00FF1F69"/>
    <w:rsid w:val="00FF2CE5"/>
    <w:rsid w:val="00FF71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E799DAB-C709-4FF7-B8A6-E1E2D2F2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00C8"/>
    <w:pPr>
      <w:tabs>
        <w:tab w:val="center" w:pos="4153"/>
        <w:tab w:val="right" w:pos="8306"/>
      </w:tabs>
    </w:pPr>
  </w:style>
  <w:style w:type="character" w:customStyle="1" w:styleId="En-tteCar">
    <w:name w:val="En-tête Car"/>
    <w:basedOn w:val="Policepardfaut"/>
    <w:link w:val="En-tte"/>
    <w:uiPriority w:val="99"/>
    <w:rsid w:val="00AD00C8"/>
  </w:style>
  <w:style w:type="paragraph" w:styleId="Pieddepage">
    <w:name w:val="footer"/>
    <w:basedOn w:val="Normal"/>
    <w:link w:val="PieddepageCar"/>
    <w:uiPriority w:val="99"/>
    <w:unhideWhenUsed/>
    <w:rsid w:val="00AD00C8"/>
    <w:pPr>
      <w:tabs>
        <w:tab w:val="center" w:pos="4153"/>
        <w:tab w:val="right" w:pos="8306"/>
      </w:tabs>
    </w:pPr>
  </w:style>
  <w:style w:type="character" w:customStyle="1" w:styleId="PieddepageCar">
    <w:name w:val="Pied de page Car"/>
    <w:basedOn w:val="Policepardfaut"/>
    <w:link w:val="Pieddepage"/>
    <w:uiPriority w:val="99"/>
    <w:rsid w:val="00AD00C8"/>
  </w:style>
  <w:style w:type="character" w:styleId="Numrodepage">
    <w:name w:val="page number"/>
    <w:basedOn w:val="Policepardfaut"/>
    <w:uiPriority w:val="99"/>
    <w:semiHidden/>
    <w:unhideWhenUsed/>
    <w:rsid w:val="00A3260C"/>
  </w:style>
  <w:style w:type="character" w:styleId="Marquedecommentaire">
    <w:name w:val="annotation reference"/>
    <w:basedOn w:val="Policepardfaut"/>
    <w:uiPriority w:val="99"/>
    <w:semiHidden/>
    <w:unhideWhenUsed/>
    <w:rsid w:val="00704FE7"/>
    <w:rPr>
      <w:sz w:val="16"/>
      <w:szCs w:val="16"/>
    </w:rPr>
  </w:style>
  <w:style w:type="paragraph" w:styleId="Commentaire">
    <w:name w:val="annotation text"/>
    <w:basedOn w:val="Normal"/>
    <w:link w:val="CommentaireCar"/>
    <w:uiPriority w:val="99"/>
    <w:semiHidden/>
    <w:unhideWhenUsed/>
    <w:rsid w:val="00704FE7"/>
    <w:rPr>
      <w:sz w:val="20"/>
      <w:szCs w:val="20"/>
    </w:rPr>
  </w:style>
  <w:style w:type="character" w:customStyle="1" w:styleId="CommentaireCar">
    <w:name w:val="Commentaire Car"/>
    <w:basedOn w:val="Policepardfaut"/>
    <w:link w:val="Commentaire"/>
    <w:uiPriority w:val="99"/>
    <w:semiHidden/>
    <w:rsid w:val="00704FE7"/>
    <w:rPr>
      <w:sz w:val="20"/>
      <w:szCs w:val="20"/>
    </w:rPr>
  </w:style>
  <w:style w:type="paragraph" w:styleId="Objetducommentaire">
    <w:name w:val="annotation subject"/>
    <w:basedOn w:val="Commentaire"/>
    <w:next w:val="Commentaire"/>
    <w:link w:val="ObjetducommentaireCar"/>
    <w:uiPriority w:val="99"/>
    <w:semiHidden/>
    <w:unhideWhenUsed/>
    <w:rsid w:val="00704FE7"/>
    <w:rPr>
      <w:b/>
      <w:bCs/>
    </w:rPr>
  </w:style>
  <w:style w:type="character" w:customStyle="1" w:styleId="ObjetducommentaireCar">
    <w:name w:val="Objet du commentaire Car"/>
    <w:basedOn w:val="CommentaireCar"/>
    <w:link w:val="Objetducommentaire"/>
    <w:uiPriority w:val="99"/>
    <w:semiHidden/>
    <w:rsid w:val="00704FE7"/>
    <w:rPr>
      <w:b/>
      <w:bCs/>
      <w:sz w:val="20"/>
      <w:szCs w:val="20"/>
    </w:rPr>
  </w:style>
  <w:style w:type="paragraph" w:styleId="Textedebulles">
    <w:name w:val="Balloon Text"/>
    <w:basedOn w:val="Normal"/>
    <w:link w:val="TextedebullesCar"/>
    <w:uiPriority w:val="99"/>
    <w:semiHidden/>
    <w:unhideWhenUsed/>
    <w:rsid w:val="0070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4FE7"/>
    <w:rPr>
      <w:rFonts w:ascii="Segoe UI" w:hAnsi="Segoe UI" w:cs="Segoe UI"/>
      <w:sz w:val="18"/>
      <w:szCs w:val="18"/>
    </w:rPr>
  </w:style>
  <w:style w:type="paragraph" w:styleId="Paragraphedeliste">
    <w:name w:val="List Paragraph"/>
    <w:basedOn w:val="Normal"/>
    <w:uiPriority w:val="34"/>
    <w:qFormat/>
    <w:rsid w:val="002F7543"/>
    <w:pPr>
      <w:ind w:left="720"/>
      <w:contextualSpacing/>
    </w:pPr>
  </w:style>
  <w:style w:type="character" w:styleId="Lienhypertexte">
    <w:name w:val="Hyperlink"/>
    <w:basedOn w:val="Policepardfaut"/>
    <w:uiPriority w:val="99"/>
    <w:unhideWhenUsed/>
    <w:rsid w:val="00602FC0"/>
    <w:rPr>
      <w:color w:val="0000FF"/>
      <w:u w:val="single"/>
    </w:rPr>
  </w:style>
  <w:style w:type="character" w:customStyle="1" w:styleId="UnresolvedMention">
    <w:name w:val="Unresolved Mention"/>
    <w:basedOn w:val="Policepardfaut"/>
    <w:uiPriority w:val="99"/>
    <w:semiHidden/>
    <w:unhideWhenUsed/>
    <w:rsid w:val="00602FC0"/>
    <w:rPr>
      <w:color w:val="605E5C"/>
      <w:shd w:val="clear" w:color="auto" w:fill="E1DFDD"/>
    </w:rPr>
  </w:style>
  <w:style w:type="paragraph" w:customStyle="1" w:styleId="xmsonormal">
    <w:name w:val="x_msonormal"/>
    <w:basedOn w:val="Normal"/>
    <w:rsid w:val="00C5468A"/>
    <w:pPr>
      <w:spacing w:before="100" w:beforeAutospacing="1" w:after="100" w:afterAutospacing="1"/>
    </w:pPr>
    <w:rPr>
      <w:rFonts w:ascii="Calibri" w:hAnsi="Calibri" w:cs="Calibri"/>
      <w:sz w:val="22"/>
      <w:szCs w:val="22"/>
      <w:lang w:eastAsia="fr-CA"/>
    </w:rPr>
  </w:style>
  <w:style w:type="paragraph" w:customStyle="1" w:styleId="xmsolistparagraph">
    <w:name w:val="x_msolistparagraph"/>
    <w:basedOn w:val="Normal"/>
    <w:rsid w:val="00C5468A"/>
    <w:pPr>
      <w:spacing w:before="100" w:beforeAutospacing="1" w:after="100" w:afterAutospacing="1"/>
    </w:pPr>
    <w:rPr>
      <w:rFonts w:ascii="Calibri" w:hAnsi="Calibri" w:cs="Calibri"/>
      <w:sz w:val="22"/>
      <w:szCs w:val="22"/>
      <w:lang w:eastAsia="fr-CA"/>
    </w:rPr>
  </w:style>
  <w:style w:type="paragraph" w:customStyle="1" w:styleId="Default">
    <w:name w:val="Default"/>
    <w:rsid w:val="009B4FEF"/>
    <w:pPr>
      <w:autoSpaceDE w:val="0"/>
      <w:autoSpaceDN w:val="0"/>
      <w:adjustRightInd w:val="0"/>
    </w:pPr>
    <w:rPr>
      <w:rFonts w:ascii="Arial" w:hAnsi="Arial" w:cs="Arial"/>
      <w:color w:val="000000"/>
    </w:rPr>
  </w:style>
  <w:style w:type="paragraph" w:styleId="Textebrut">
    <w:name w:val="Plain Text"/>
    <w:basedOn w:val="Normal"/>
    <w:link w:val="TextebrutCar"/>
    <w:uiPriority w:val="99"/>
    <w:semiHidden/>
    <w:unhideWhenUsed/>
    <w:rsid w:val="002F650E"/>
    <w:rPr>
      <w:rFonts w:ascii="Consolas" w:hAnsi="Consolas"/>
      <w:sz w:val="21"/>
      <w:szCs w:val="21"/>
    </w:rPr>
  </w:style>
  <w:style w:type="character" w:customStyle="1" w:styleId="TextebrutCar">
    <w:name w:val="Texte brut Car"/>
    <w:basedOn w:val="Policepardfaut"/>
    <w:link w:val="Textebrut"/>
    <w:uiPriority w:val="99"/>
    <w:semiHidden/>
    <w:rsid w:val="002F650E"/>
    <w:rPr>
      <w:rFonts w:ascii="Consolas" w:hAnsi="Consolas"/>
      <w:sz w:val="21"/>
      <w:szCs w:val="21"/>
    </w:rPr>
  </w:style>
  <w:style w:type="paragraph" w:customStyle="1" w:styleId="p1">
    <w:name w:val="p1"/>
    <w:basedOn w:val="Normal"/>
    <w:uiPriority w:val="99"/>
    <w:rsid w:val="00256C60"/>
    <w:rPr>
      <w:rFonts w:ascii="Helvetica" w:hAnsi="Helvetica" w:cs="Times New Roman"/>
      <w:color w:val="000000"/>
      <w:sz w:val="18"/>
      <w:szCs w:val="18"/>
      <w:lang w:eastAsia="fr-CA"/>
    </w:rPr>
  </w:style>
  <w:style w:type="paragraph" w:styleId="Corpsdetexte">
    <w:name w:val="Body Text"/>
    <w:basedOn w:val="Normal"/>
    <w:link w:val="CorpsdetexteCar"/>
    <w:uiPriority w:val="99"/>
    <w:semiHidden/>
    <w:unhideWhenUsed/>
    <w:rsid w:val="00A71783"/>
    <w:pPr>
      <w:spacing w:after="120"/>
    </w:pPr>
    <w:rPr>
      <w:rFonts w:ascii="Times New Roman" w:eastAsia="Times New Roman" w:hAnsi="Times New Roman" w:cs="Times New Roman"/>
      <w:lang w:eastAsia="fr-CA"/>
    </w:rPr>
  </w:style>
  <w:style w:type="character" w:customStyle="1" w:styleId="CorpsdetexteCar">
    <w:name w:val="Corps de texte Car"/>
    <w:basedOn w:val="Policepardfaut"/>
    <w:link w:val="Corpsdetexte"/>
    <w:uiPriority w:val="99"/>
    <w:semiHidden/>
    <w:rsid w:val="00A71783"/>
    <w:rPr>
      <w:rFonts w:ascii="Times New Roman" w:eastAsia="Times New Roman" w:hAnsi="Times New Roman" w:cs="Times New Roman"/>
      <w:lang w:eastAsia="fr-CA"/>
    </w:rPr>
  </w:style>
  <w:style w:type="character" w:styleId="Accentuation">
    <w:name w:val="Emphasis"/>
    <w:basedOn w:val="Policepardfaut"/>
    <w:uiPriority w:val="20"/>
    <w:qFormat/>
    <w:rsid w:val="00AB0D82"/>
    <w:rPr>
      <w:i/>
      <w:iCs/>
    </w:rPr>
  </w:style>
  <w:style w:type="paragraph" w:styleId="Rvision">
    <w:name w:val="Revision"/>
    <w:hidden/>
    <w:uiPriority w:val="99"/>
    <w:semiHidden/>
    <w:rsid w:val="0076550A"/>
  </w:style>
  <w:style w:type="character" w:styleId="Lienhypertextesuivivisit">
    <w:name w:val="FollowedHyperlink"/>
    <w:basedOn w:val="Policepardfaut"/>
    <w:uiPriority w:val="99"/>
    <w:semiHidden/>
    <w:unhideWhenUsed/>
    <w:rsid w:val="000073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72781">
      <w:bodyDiv w:val="1"/>
      <w:marLeft w:val="0"/>
      <w:marRight w:val="0"/>
      <w:marTop w:val="0"/>
      <w:marBottom w:val="0"/>
      <w:divBdr>
        <w:top w:val="none" w:sz="0" w:space="0" w:color="auto"/>
        <w:left w:val="none" w:sz="0" w:space="0" w:color="auto"/>
        <w:bottom w:val="none" w:sz="0" w:space="0" w:color="auto"/>
        <w:right w:val="none" w:sz="0" w:space="0" w:color="auto"/>
      </w:divBdr>
    </w:div>
    <w:div w:id="48188555">
      <w:bodyDiv w:val="1"/>
      <w:marLeft w:val="0"/>
      <w:marRight w:val="0"/>
      <w:marTop w:val="0"/>
      <w:marBottom w:val="0"/>
      <w:divBdr>
        <w:top w:val="none" w:sz="0" w:space="0" w:color="auto"/>
        <w:left w:val="none" w:sz="0" w:space="0" w:color="auto"/>
        <w:bottom w:val="none" w:sz="0" w:space="0" w:color="auto"/>
        <w:right w:val="none" w:sz="0" w:space="0" w:color="auto"/>
      </w:divBdr>
    </w:div>
    <w:div w:id="63531913">
      <w:bodyDiv w:val="1"/>
      <w:marLeft w:val="0"/>
      <w:marRight w:val="0"/>
      <w:marTop w:val="0"/>
      <w:marBottom w:val="0"/>
      <w:divBdr>
        <w:top w:val="none" w:sz="0" w:space="0" w:color="auto"/>
        <w:left w:val="none" w:sz="0" w:space="0" w:color="auto"/>
        <w:bottom w:val="none" w:sz="0" w:space="0" w:color="auto"/>
        <w:right w:val="none" w:sz="0" w:space="0" w:color="auto"/>
      </w:divBdr>
    </w:div>
    <w:div w:id="69081145">
      <w:bodyDiv w:val="1"/>
      <w:marLeft w:val="0"/>
      <w:marRight w:val="0"/>
      <w:marTop w:val="0"/>
      <w:marBottom w:val="0"/>
      <w:divBdr>
        <w:top w:val="none" w:sz="0" w:space="0" w:color="auto"/>
        <w:left w:val="none" w:sz="0" w:space="0" w:color="auto"/>
        <w:bottom w:val="none" w:sz="0" w:space="0" w:color="auto"/>
        <w:right w:val="none" w:sz="0" w:space="0" w:color="auto"/>
      </w:divBdr>
    </w:div>
    <w:div w:id="121921849">
      <w:bodyDiv w:val="1"/>
      <w:marLeft w:val="0"/>
      <w:marRight w:val="0"/>
      <w:marTop w:val="0"/>
      <w:marBottom w:val="0"/>
      <w:divBdr>
        <w:top w:val="none" w:sz="0" w:space="0" w:color="auto"/>
        <w:left w:val="none" w:sz="0" w:space="0" w:color="auto"/>
        <w:bottom w:val="none" w:sz="0" w:space="0" w:color="auto"/>
        <w:right w:val="none" w:sz="0" w:space="0" w:color="auto"/>
      </w:divBdr>
    </w:div>
    <w:div w:id="242955626">
      <w:bodyDiv w:val="1"/>
      <w:marLeft w:val="0"/>
      <w:marRight w:val="0"/>
      <w:marTop w:val="0"/>
      <w:marBottom w:val="0"/>
      <w:divBdr>
        <w:top w:val="none" w:sz="0" w:space="0" w:color="auto"/>
        <w:left w:val="none" w:sz="0" w:space="0" w:color="auto"/>
        <w:bottom w:val="none" w:sz="0" w:space="0" w:color="auto"/>
        <w:right w:val="none" w:sz="0" w:space="0" w:color="auto"/>
      </w:divBdr>
    </w:div>
    <w:div w:id="296451965">
      <w:bodyDiv w:val="1"/>
      <w:marLeft w:val="0"/>
      <w:marRight w:val="0"/>
      <w:marTop w:val="0"/>
      <w:marBottom w:val="0"/>
      <w:divBdr>
        <w:top w:val="none" w:sz="0" w:space="0" w:color="auto"/>
        <w:left w:val="none" w:sz="0" w:space="0" w:color="auto"/>
        <w:bottom w:val="none" w:sz="0" w:space="0" w:color="auto"/>
        <w:right w:val="none" w:sz="0" w:space="0" w:color="auto"/>
      </w:divBdr>
      <w:divsChild>
        <w:div w:id="450050406">
          <w:marLeft w:val="0"/>
          <w:marRight w:val="0"/>
          <w:marTop w:val="0"/>
          <w:marBottom w:val="0"/>
          <w:divBdr>
            <w:top w:val="none" w:sz="0" w:space="0" w:color="auto"/>
            <w:left w:val="none" w:sz="0" w:space="0" w:color="auto"/>
            <w:bottom w:val="none" w:sz="0" w:space="0" w:color="auto"/>
            <w:right w:val="none" w:sz="0" w:space="0" w:color="auto"/>
          </w:divBdr>
          <w:divsChild>
            <w:div w:id="1715958219">
              <w:marLeft w:val="0"/>
              <w:marRight w:val="0"/>
              <w:marTop w:val="0"/>
              <w:marBottom w:val="0"/>
              <w:divBdr>
                <w:top w:val="none" w:sz="0" w:space="0" w:color="auto"/>
                <w:left w:val="none" w:sz="0" w:space="0" w:color="auto"/>
                <w:bottom w:val="none" w:sz="0" w:space="0" w:color="auto"/>
                <w:right w:val="none" w:sz="0" w:space="0" w:color="auto"/>
              </w:divBdr>
              <w:divsChild>
                <w:div w:id="212616129">
                  <w:marLeft w:val="0"/>
                  <w:marRight w:val="0"/>
                  <w:marTop w:val="0"/>
                  <w:marBottom w:val="0"/>
                  <w:divBdr>
                    <w:top w:val="none" w:sz="0" w:space="0" w:color="auto"/>
                    <w:left w:val="none" w:sz="0" w:space="0" w:color="auto"/>
                    <w:bottom w:val="none" w:sz="0" w:space="0" w:color="auto"/>
                    <w:right w:val="none" w:sz="0" w:space="0" w:color="auto"/>
                  </w:divBdr>
                  <w:divsChild>
                    <w:div w:id="11614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860157">
      <w:bodyDiv w:val="1"/>
      <w:marLeft w:val="0"/>
      <w:marRight w:val="0"/>
      <w:marTop w:val="0"/>
      <w:marBottom w:val="0"/>
      <w:divBdr>
        <w:top w:val="none" w:sz="0" w:space="0" w:color="auto"/>
        <w:left w:val="none" w:sz="0" w:space="0" w:color="auto"/>
        <w:bottom w:val="none" w:sz="0" w:space="0" w:color="auto"/>
        <w:right w:val="none" w:sz="0" w:space="0" w:color="auto"/>
      </w:divBdr>
    </w:div>
    <w:div w:id="742680508">
      <w:bodyDiv w:val="1"/>
      <w:marLeft w:val="0"/>
      <w:marRight w:val="0"/>
      <w:marTop w:val="0"/>
      <w:marBottom w:val="0"/>
      <w:divBdr>
        <w:top w:val="none" w:sz="0" w:space="0" w:color="auto"/>
        <w:left w:val="none" w:sz="0" w:space="0" w:color="auto"/>
        <w:bottom w:val="none" w:sz="0" w:space="0" w:color="auto"/>
        <w:right w:val="none" w:sz="0" w:space="0" w:color="auto"/>
      </w:divBdr>
    </w:div>
    <w:div w:id="822938625">
      <w:bodyDiv w:val="1"/>
      <w:marLeft w:val="0"/>
      <w:marRight w:val="0"/>
      <w:marTop w:val="0"/>
      <w:marBottom w:val="0"/>
      <w:divBdr>
        <w:top w:val="none" w:sz="0" w:space="0" w:color="auto"/>
        <w:left w:val="none" w:sz="0" w:space="0" w:color="auto"/>
        <w:bottom w:val="none" w:sz="0" w:space="0" w:color="auto"/>
        <w:right w:val="none" w:sz="0" w:space="0" w:color="auto"/>
      </w:divBdr>
    </w:div>
    <w:div w:id="846943319">
      <w:bodyDiv w:val="1"/>
      <w:marLeft w:val="0"/>
      <w:marRight w:val="0"/>
      <w:marTop w:val="0"/>
      <w:marBottom w:val="0"/>
      <w:divBdr>
        <w:top w:val="none" w:sz="0" w:space="0" w:color="auto"/>
        <w:left w:val="none" w:sz="0" w:space="0" w:color="auto"/>
        <w:bottom w:val="none" w:sz="0" w:space="0" w:color="auto"/>
        <w:right w:val="none" w:sz="0" w:space="0" w:color="auto"/>
      </w:divBdr>
    </w:div>
    <w:div w:id="1173758871">
      <w:bodyDiv w:val="1"/>
      <w:marLeft w:val="0"/>
      <w:marRight w:val="0"/>
      <w:marTop w:val="0"/>
      <w:marBottom w:val="0"/>
      <w:divBdr>
        <w:top w:val="none" w:sz="0" w:space="0" w:color="auto"/>
        <w:left w:val="none" w:sz="0" w:space="0" w:color="auto"/>
        <w:bottom w:val="none" w:sz="0" w:space="0" w:color="auto"/>
        <w:right w:val="none" w:sz="0" w:space="0" w:color="auto"/>
      </w:divBdr>
    </w:div>
    <w:div w:id="1222594839">
      <w:bodyDiv w:val="1"/>
      <w:marLeft w:val="0"/>
      <w:marRight w:val="0"/>
      <w:marTop w:val="0"/>
      <w:marBottom w:val="0"/>
      <w:divBdr>
        <w:top w:val="none" w:sz="0" w:space="0" w:color="auto"/>
        <w:left w:val="none" w:sz="0" w:space="0" w:color="auto"/>
        <w:bottom w:val="none" w:sz="0" w:space="0" w:color="auto"/>
        <w:right w:val="none" w:sz="0" w:space="0" w:color="auto"/>
      </w:divBdr>
    </w:div>
    <w:div w:id="1373379752">
      <w:bodyDiv w:val="1"/>
      <w:marLeft w:val="0"/>
      <w:marRight w:val="0"/>
      <w:marTop w:val="0"/>
      <w:marBottom w:val="0"/>
      <w:divBdr>
        <w:top w:val="none" w:sz="0" w:space="0" w:color="auto"/>
        <w:left w:val="none" w:sz="0" w:space="0" w:color="auto"/>
        <w:bottom w:val="none" w:sz="0" w:space="0" w:color="auto"/>
        <w:right w:val="none" w:sz="0" w:space="0" w:color="auto"/>
      </w:divBdr>
    </w:div>
    <w:div w:id="1590384743">
      <w:bodyDiv w:val="1"/>
      <w:marLeft w:val="0"/>
      <w:marRight w:val="0"/>
      <w:marTop w:val="0"/>
      <w:marBottom w:val="0"/>
      <w:divBdr>
        <w:top w:val="none" w:sz="0" w:space="0" w:color="auto"/>
        <w:left w:val="none" w:sz="0" w:space="0" w:color="auto"/>
        <w:bottom w:val="none" w:sz="0" w:space="0" w:color="auto"/>
        <w:right w:val="none" w:sz="0" w:space="0" w:color="auto"/>
      </w:divBdr>
    </w:div>
    <w:div w:id="1757940271">
      <w:bodyDiv w:val="1"/>
      <w:marLeft w:val="0"/>
      <w:marRight w:val="0"/>
      <w:marTop w:val="0"/>
      <w:marBottom w:val="0"/>
      <w:divBdr>
        <w:top w:val="none" w:sz="0" w:space="0" w:color="auto"/>
        <w:left w:val="none" w:sz="0" w:space="0" w:color="auto"/>
        <w:bottom w:val="none" w:sz="0" w:space="0" w:color="auto"/>
        <w:right w:val="none" w:sz="0" w:space="0" w:color="auto"/>
      </w:divBdr>
    </w:div>
    <w:div w:id="203209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fa.gouv.qc.ca/fr/services-de-garde/coronavirus-fermeture-sdg/Pages/index.aspx"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C165618D52FC4F92BB8E2B3818CAF5" ma:contentTypeVersion="14" ma:contentTypeDescription="Crée un document." ma:contentTypeScope="" ma:versionID="223a65a6b2b2bafb3224cbbbae84e0f6">
  <xsd:schema xmlns:xsd="http://www.w3.org/2001/XMLSchema" xmlns:xs="http://www.w3.org/2001/XMLSchema" xmlns:p="http://schemas.microsoft.com/office/2006/metadata/properties" xmlns:ns1="http://schemas.microsoft.com/sharepoint/v3" xmlns:ns2="3a9f751f-c4dd-4c86-929d-4194b8a8a79f" xmlns:ns3="8a649289-b8d0-432a-8074-69422a768e5a" targetNamespace="http://schemas.microsoft.com/office/2006/metadata/properties" ma:root="true" ma:fieldsID="3c5a495d6c9e9734de567a2847fcb3fc" ns1:_="" ns2:_="" ns3:_="">
    <xsd:import namespace="http://schemas.microsoft.com/sharepoint/v3"/>
    <xsd:import namespace="3a9f751f-c4dd-4c86-929d-4194b8a8a79f"/>
    <xsd:import namespace="8a649289-b8d0-432a-8074-69422a768e5a"/>
    <xsd:element name="properties">
      <xsd:complexType>
        <xsd:sequence>
          <xsd:element name="documentManagement">
            <xsd:complexType>
              <xsd:all>
                <xsd:element ref="ns1:PublishingStartDate" minOccurs="0"/>
                <xsd:element ref="ns1:PublishingExpirationDate" minOccurs="0"/>
                <xsd:element ref="ns2:AxePublications"/>
                <xsd:element ref="ns2:DatePublications"/>
                <xsd:element ref="ns2:FraisPublications"/>
                <xsd:element ref="ns2:LanguePublications"/>
                <xsd:element ref="ns2:NumeroPublications" minOccurs="0"/>
                <xsd:element ref="ns2:TitrePublications"/>
                <xsd:element ref="ns2:TypePublications"/>
                <xsd:element ref="ns2:CategoriePublications"/>
                <xsd:element ref="ns2:ResumePublications"/>
                <xsd:element ref="ns3:DateDerniereModification" minOccurs="0"/>
                <xsd:element ref="ns3:LienVersPublicationModeHTML" minOccurs="0"/>
                <xsd:element ref="ns3:LienExternePub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 ma:internalName="PublishingStartDate">
      <xsd:simpleType>
        <xsd:restriction base="dms:Unknown"/>
      </xsd:simpleType>
    </xsd:element>
    <xsd:element name="PublishingExpirationDate" ma:index="9" nillable="true" ma:displayName="Date de fin de planification"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9f751f-c4dd-4c86-929d-4194b8a8a79f" elementFormDefault="qualified">
    <xsd:import namespace="http://schemas.microsoft.com/office/2006/documentManagement/types"/>
    <xsd:import namespace="http://schemas.microsoft.com/office/infopath/2007/PartnerControls"/>
    <xsd:element name="AxePublications" ma:index="10" ma:displayName="AxePublications" ma:list="b6034f8c-170e-4d7b-8dad-3597ed0a7293" ma:internalName="AxePublications" ma:showField="Title" ma:web="2f384343-11fe-4d05-ad54-a1bf1dbe275d">
      <xsd:simpleType>
        <xsd:restriction base="dms:Lookup"/>
      </xsd:simpleType>
    </xsd:element>
    <xsd:element name="DatePublications" ma:index="11" ma:displayName="DatePublications" ma:internalName="DatePublications">
      <xsd:simpleType>
        <xsd:restriction base="dms:Text">
          <xsd:maxLength value="255"/>
        </xsd:restriction>
      </xsd:simpleType>
    </xsd:element>
    <xsd:element name="FraisPublications" ma:index="12" ma:displayName="FraisPublications" ma:list="067d726c-4e01-4772-a17a-e53d570aa26d" ma:internalName="FraisPublications" ma:showField="Title" ma:web="2f384343-11fe-4d05-ad54-a1bf1dbe275d">
      <xsd:simpleType>
        <xsd:restriction base="dms:Lookup"/>
      </xsd:simpleType>
    </xsd:element>
    <xsd:element name="LanguePublications" ma:index="13" ma:displayName="LanguePublications" ma:list="f746d96f-9846-4f9a-9a1c-bb1c49b872e7" ma:internalName="LanguePublications" ma:showField="Title" ma:web="2f384343-11fe-4d05-ad54-a1bf1dbe275d">
      <xsd:simpleType>
        <xsd:restriction base="dms:Lookup"/>
      </xsd:simpleType>
    </xsd:element>
    <xsd:element name="NumeroPublications" ma:index="14" nillable="true" ma:displayName="NumeroPublications" ma:internalName="NumeroPublications">
      <xsd:simpleType>
        <xsd:restriction base="dms:Text">
          <xsd:maxLength value="255"/>
        </xsd:restriction>
      </xsd:simpleType>
    </xsd:element>
    <xsd:element name="TitrePublications" ma:index="15" ma:displayName="TitrePublications" ma:internalName="TitrePublications">
      <xsd:simpleType>
        <xsd:restriction base="dms:Text">
          <xsd:maxLength value="255"/>
        </xsd:restriction>
      </xsd:simpleType>
    </xsd:element>
    <xsd:element name="TypePublications" ma:index="16" ma:displayName="TypePublications" ma:list="1f63912c-6caf-450b-a52e-94b3afbabe0b" ma:internalName="TypePublications" ma:showField="Title" ma:web="2f384343-11fe-4d05-ad54-a1bf1dbe275d">
      <xsd:simpleType>
        <xsd:restriction base="dms:Lookup"/>
      </xsd:simpleType>
    </xsd:element>
    <xsd:element name="CategoriePublications" ma:index="17" ma:displayName="CategoriePublications" ma:list="828bab4e-f68b-4a8d-84b0-236b55a0bb7a" ma:internalName="CategoriePublications" ma:showField="Title" ma:web="2f384343-11fe-4d05-ad54-a1bf1dbe275d">
      <xsd:simpleType>
        <xsd:restriction base="dms:Lookup"/>
      </xsd:simpleType>
    </xsd:element>
    <xsd:element name="ResumePublications" ma:index="18" ma:displayName="ResumePublications" ma:internalName="ResumePublication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649289-b8d0-432a-8074-69422a768e5a" elementFormDefault="qualified">
    <xsd:import namespace="http://schemas.microsoft.com/office/2006/documentManagement/types"/>
    <xsd:import namespace="http://schemas.microsoft.com/office/infopath/2007/PartnerControls"/>
    <xsd:element name="DateDerniereModification" ma:index="19" nillable="true" ma:displayName="DateDerniereModification" ma:internalName="DateDerniereModification">
      <xsd:simpleType>
        <xsd:restriction base="dms:Text">
          <xsd:maxLength value="255"/>
        </xsd:restriction>
      </xsd:simpleType>
    </xsd:element>
    <xsd:element name="LienVersPublicationModeHTML" ma:index="20" nillable="true" ma:displayName="LienVersPublicationModeHTML" ma:format="Hyperlink" ma:internalName="LienVersPublicationModeHTML">
      <xsd:complexType>
        <xsd:complexContent>
          <xsd:extension base="dms:URL">
            <xsd:sequence>
              <xsd:element name="Url" type="dms:ValidUrl" minOccurs="0" nillable="true"/>
              <xsd:element name="Description" type="xsd:string" nillable="true"/>
            </xsd:sequence>
          </xsd:extension>
        </xsd:complexContent>
      </xsd:complexType>
    </xsd:element>
    <xsd:element name="LienExternePublication" ma:index="21" nillable="true" ma:displayName="LienExternePublication" ma:internalName="LienExternePublicat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rePublications xmlns="3a9f751f-c4dd-4c86-929d-4194b8a8a79f">Bulletin d'information du 3 avril 2020</TitrePublications>
    <ResumePublications xmlns="3a9f751f-c4dd-4c86-929d-4194b8a8a79f">Ce bulletin est destiné aux services de garde éducatifs à l’enfance et aux bureaux coordonnateurs de la garde en milieu familial pour la prestation de services essentiels aux parents qui travaillent dans le réseau de la santé et dans les services essentiels.</ResumePublications>
    <CategoriePublications xmlns="3a9f751f-c4dd-4c86-929d-4194b8a8a79f">11</CategoriePublications>
    <LienVersPublicationModeHTML xmlns="8a649289-b8d0-432a-8074-69422a768e5a">
      <Url xsi:nil="true"/>
      <Description xsi:nil="true"/>
    </LienVersPublicationModeHTML>
    <LanguePublications xmlns="3a9f751f-c4dd-4c86-929d-4194b8a8a79f">1</LanguePublications>
    <AxePublications xmlns="3a9f751f-c4dd-4c86-929d-4194b8a8a79f">3</AxePublications>
    <PublishingExpirationDate xmlns="http://schemas.microsoft.com/sharepoint/v3" xsi:nil="true"/>
    <NumeroPublications xmlns="3a9f751f-c4dd-4c86-929d-4194b8a8a79f" xsi:nil="true"/>
    <PublishingStartDate xmlns="http://schemas.microsoft.com/sharepoint/v3" xsi:nil="true"/>
    <TypePublications xmlns="3a9f751f-c4dd-4c86-929d-4194b8a8a79f">4</TypePublications>
    <DateDerniereModification xmlns="8a649289-b8d0-432a-8074-69422a768e5a">2020-04-03</DateDerniereModification>
    <LienExternePublication xmlns="8a649289-b8d0-432a-8074-69422a768e5a">
      <Url xsi:nil="true"/>
      <Description xsi:nil="true"/>
    </LienExternePublication>
    <FraisPublications xmlns="3a9f751f-c4dd-4c86-929d-4194b8a8a79f">1</FraisPublications>
    <DatePublications xmlns="3a9f751f-c4dd-4c86-929d-4194b8a8a79f">2020-04-08</DatePublications>
  </documentManagement>
</p:properties>
</file>

<file path=customXml/itemProps1.xml><?xml version="1.0" encoding="utf-8"?>
<ds:datastoreItem xmlns:ds="http://schemas.openxmlformats.org/officeDocument/2006/customXml" ds:itemID="{6602DDC7-C4C3-4EBE-BDE9-72B80B03EB25}">
  <ds:schemaRefs>
    <ds:schemaRef ds:uri="http://schemas.openxmlformats.org/officeDocument/2006/bibliography"/>
  </ds:schemaRefs>
</ds:datastoreItem>
</file>

<file path=customXml/itemProps2.xml><?xml version="1.0" encoding="utf-8"?>
<ds:datastoreItem xmlns:ds="http://schemas.openxmlformats.org/officeDocument/2006/customXml" ds:itemID="{68097BFF-92BB-44AE-8BCE-61A9B555B3BF}"/>
</file>

<file path=customXml/itemProps3.xml><?xml version="1.0" encoding="utf-8"?>
<ds:datastoreItem xmlns:ds="http://schemas.openxmlformats.org/officeDocument/2006/customXml" ds:itemID="{ADDEA1E7-754F-4846-97FA-554BF4486757}"/>
</file>

<file path=customXml/itemProps4.xml><?xml version="1.0" encoding="utf-8"?>
<ds:datastoreItem xmlns:ds="http://schemas.openxmlformats.org/officeDocument/2006/customXml" ds:itemID="{FCC34149-F077-4384-B514-E362A735CE79}"/>
</file>

<file path=docProps/app.xml><?xml version="1.0" encoding="utf-8"?>
<Properties xmlns="http://schemas.openxmlformats.org/officeDocument/2006/extended-properties" xmlns:vt="http://schemas.openxmlformats.org/officeDocument/2006/docPropsVTypes">
  <Template>Normal.dotm</Template>
  <TotalTime>1</TotalTime>
  <Pages>2</Pages>
  <Words>661</Words>
  <Characters>3637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d'information du 3 avril 2020</dc:title>
  <dc:creator>Anne-Marie Émond</dc:creator>
  <cp:lastModifiedBy>Beaulieu, Réjean (MFA-BSM)</cp:lastModifiedBy>
  <cp:revision>3</cp:revision>
  <cp:lastPrinted>2020-04-03T21:15:00Z</cp:lastPrinted>
  <dcterms:created xsi:type="dcterms:W3CDTF">2020-04-03T21:58:00Z</dcterms:created>
  <dcterms:modified xsi:type="dcterms:W3CDTF">2020-04-08T21:39:00Z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0x0101003DC165618D52FC4F92BB8E2B3818CAF5</vt:lpwstr>
  </property>
  <property fmtid="{D5CDD505-2E9C-101B-9397-08002B2CF9AE}" pid="3" name="Order">
    <vt:r8>395500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